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37884A" w14:textId="54447906" w:rsidR="006F2E18" w:rsidRPr="00A80AA1" w:rsidRDefault="006F2E18" w:rsidP="006F2E18">
      <w:pPr>
        <w:jc w:val="center"/>
        <w:rPr>
          <w:rFonts w:ascii="Times New Roman" w:hAnsi="Times New Roman" w:cs="Times New Roman"/>
          <w:color w:val="000000" w:themeColor="text1"/>
          <w:sz w:val="24"/>
          <w:szCs w:val="24"/>
        </w:rPr>
      </w:pPr>
      <w:r w:rsidRPr="00A80AA1">
        <w:rPr>
          <w:rFonts w:ascii="Times New Roman" w:eastAsia="Calibri" w:hAnsi="Times New Roman" w:cs="Times New Roman"/>
          <w:noProof/>
          <w:color w:val="000000" w:themeColor="text1"/>
          <w:sz w:val="24"/>
          <w:szCs w:val="24"/>
          <w:lang w:eastAsia="pl-PL"/>
        </w:rPr>
        <w:drawing>
          <wp:inline distT="0" distB="0" distL="0" distR="0" wp14:anchorId="58420EC6" wp14:editId="793DA7AE">
            <wp:extent cx="1220470" cy="1259840"/>
            <wp:effectExtent l="0" t="0" r="0"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20470" cy="1259840"/>
                    </a:xfrm>
                    <a:prstGeom prst="rect">
                      <a:avLst/>
                    </a:prstGeom>
                    <a:noFill/>
                    <a:ln>
                      <a:noFill/>
                    </a:ln>
                  </pic:spPr>
                </pic:pic>
              </a:graphicData>
            </a:graphic>
          </wp:inline>
        </w:drawing>
      </w:r>
    </w:p>
    <w:p w14:paraId="4C747186" w14:textId="77777777" w:rsidR="006F2E18" w:rsidRPr="00B40C44" w:rsidRDefault="00ED4FF7" w:rsidP="006F2E18">
      <w:pPr>
        <w:jc w:val="cente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College of Hotel Management and Gastronomy </w:t>
      </w:r>
    </w:p>
    <w:p w14:paraId="2A33F839" w14:textId="77777777" w:rsidR="007617CA" w:rsidRPr="00B40C44" w:rsidRDefault="00ED4FF7" w:rsidP="006F2E18">
      <w:pPr>
        <w:jc w:val="cente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in Poznań</w:t>
      </w:r>
    </w:p>
    <w:p w14:paraId="26C674AE" w14:textId="77777777" w:rsidR="006F2E18" w:rsidRPr="00B40C44" w:rsidRDefault="006F2E18" w:rsidP="006F2E18">
      <w:pPr>
        <w:jc w:val="center"/>
        <w:rPr>
          <w:rFonts w:ascii="Times New Roman" w:hAnsi="Times New Roman" w:cs="Times New Roman"/>
          <w:color w:val="000000" w:themeColor="text1"/>
          <w:sz w:val="24"/>
          <w:szCs w:val="24"/>
          <w:lang w:val="en-US"/>
        </w:rPr>
      </w:pPr>
    </w:p>
    <w:p w14:paraId="2677061D" w14:textId="363A80BC" w:rsidR="006F2E18" w:rsidRPr="00B40C44" w:rsidRDefault="00BB774A" w:rsidP="006F2E18">
      <w:pPr>
        <w:jc w:val="center"/>
        <w:rPr>
          <w:rFonts w:ascii="Times New Roman" w:hAnsi="Times New Roman" w:cs="Times New Roman"/>
          <w:b/>
          <w:color w:val="000000" w:themeColor="text1"/>
          <w:sz w:val="32"/>
          <w:szCs w:val="32"/>
          <w:lang w:val="en-US"/>
        </w:rPr>
      </w:pPr>
      <w:r w:rsidRPr="00B40C44">
        <w:rPr>
          <w:rFonts w:ascii="Times New Roman" w:hAnsi="Times New Roman" w:cs="Times New Roman"/>
          <w:b/>
          <w:color w:val="000000" w:themeColor="text1"/>
          <w:sz w:val="32"/>
          <w:szCs w:val="32"/>
          <w:lang w:val="en-US"/>
        </w:rPr>
        <w:t xml:space="preserve">Basics of physical culture </w:t>
      </w:r>
    </w:p>
    <w:p w14:paraId="3F324447" w14:textId="77777777" w:rsidR="006F2E18" w:rsidRPr="00A80AA1" w:rsidRDefault="006F2E18" w:rsidP="006F2E18">
      <w:pPr>
        <w:jc w:val="center"/>
        <w:rPr>
          <w:rFonts w:ascii="Times New Roman" w:hAnsi="Times New Roman" w:cs="Times New Roman"/>
          <w:color w:val="000000" w:themeColor="text1"/>
          <w:sz w:val="32"/>
          <w:szCs w:val="32"/>
        </w:rPr>
      </w:pPr>
      <w:r w:rsidRPr="00A80AA1">
        <w:rPr>
          <w:rFonts w:ascii="Times New Roman" w:hAnsi="Times New Roman" w:cs="Times New Roman"/>
          <w:color w:val="000000" w:themeColor="text1"/>
          <w:sz w:val="32"/>
          <w:szCs w:val="32"/>
        </w:rPr>
        <w:t>Syllabus of classes</w:t>
      </w:r>
    </w:p>
    <w:p w14:paraId="0672250C" w14:textId="77777777" w:rsidR="006F2E18" w:rsidRPr="00A80AA1" w:rsidRDefault="006F2E18" w:rsidP="006F2E18">
      <w:pPr>
        <w:jc w:val="center"/>
        <w:rPr>
          <w:rFonts w:ascii="Times New Roman" w:hAnsi="Times New Roman" w:cs="Times New Roman"/>
          <w:color w:val="000000" w:themeColor="text1"/>
          <w:sz w:val="24"/>
          <w:szCs w:val="24"/>
        </w:rPr>
      </w:pPr>
    </w:p>
    <w:p w14:paraId="6403FB40" w14:textId="77777777" w:rsidR="006F2E18" w:rsidRPr="00A80AA1" w:rsidRDefault="006F2E18" w:rsidP="006F2E18">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Basic information</w:t>
      </w:r>
    </w:p>
    <w:tbl>
      <w:tblPr>
        <w:tblStyle w:val="Tabela-Siatka"/>
        <w:tblW w:w="0" w:type="auto"/>
        <w:tblLook w:val="04A0" w:firstRow="1" w:lastRow="0" w:firstColumn="1" w:lastColumn="0" w:noHBand="0" w:noVBand="1"/>
      </w:tblPr>
      <w:tblGrid>
        <w:gridCol w:w="2263"/>
        <w:gridCol w:w="3119"/>
        <w:gridCol w:w="3680"/>
      </w:tblGrid>
      <w:tr w:rsidR="00A80AA1" w:rsidRPr="00B40C44" w14:paraId="500193AB" w14:textId="77777777" w:rsidTr="00AE39F2">
        <w:tc>
          <w:tcPr>
            <w:tcW w:w="5382" w:type="dxa"/>
            <w:gridSpan w:val="2"/>
          </w:tcPr>
          <w:p w14:paraId="07CAA171"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Field of study</w:t>
            </w:r>
          </w:p>
          <w:p w14:paraId="03A021B4"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Tourism &amp; Recreation</w:t>
            </w:r>
          </w:p>
          <w:p w14:paraId="3139ABF7"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p>
          <w:p w14:paraId="0C86F7B4"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Specialty</w:t>
            </w:r>
          </w:p>
          <w:p w14:paraId="02C02762" w14:textId="77777777" w:rsidR="00BB774A" w:rsidRPr="00A80AA1" w:rsidRDefault="00BB774A" w:rsidP="006A2D2A">
            <w:pPr>
              <w:pStyle w:val="Akapitzlist"/>
              <w:numPr>
                <w:ilvl w:val="0"/>
                <w:numId w:val="2"/>
              </w:numPr>
              <w:spacing w:before="60" w:after="60"/>
              <w:rPr>
                <w:rFonts w:ascii="Times New Roman" w:eastAsia="Calibri" w:hAnsi="Times New Roman" w:cs="Times New Roman"/>
                <w:color w:val="000000" w:themeColor="text1"/>
                <w:sz w:val="24"/>
                <w:szCs w:val="24"/>
              </w:rPr>
            </w:pPr>
            <w:r w:rsidRPr="00A80AA1">
              <w:rPr>
                <w:rFonts w:ascii="Times New Roman" w:eastAsia="Calibri" w:hAnsi="Times New Roman" w:cs="Times New Roman"/>
                <w:color w:val="000000" w:themeColor="text1"/>
                <w:sz w:val="24"/>
                <w:szCs w:val="24"/>
              </w:rPr>
              <w:t>Hospitality &amp; Catering</w:t>
            </w:r>
          </w:p>
          <w:p w14:paraId="20B38397" w14:textId="77777777" w:rsidR="00BB774A" w:rsidRPr="00B40C44" w:rsidRDefault="00BB774A" w:rsidP="006A2D2A">
            <w:pPr>
              <w:pStyle w:val="Akapitzlist"/>
              <w:numPr>
                <w:ilvl w:val="0"/>
                <w:numId w:val="2"/>
              </w:numPr>
              <w:spacing w:before="60" w:after="60"/>
              <w:rPr>
                <w:rFonts w:ascii="Times New Roman" w:eastAsia="Calibri" w:hAnsi="Times New Roman" w:cs="Times New Roman"/>
                <w:color w:val="000000" w:themeColor="text1"/>
                <w:sz w:val="24"/>
                <w:szCs w:val="24"/>
                <w:lang w:val="en-US"/>
              </w:rPr>
            </w:pPr>
            <w:r w:rsidRPr="00B40C44">
              <w:rPr>
                <w:rFonts w:ascii="Times New Roman" w:eastAsia="Calibri" w:hAnsi="Times New Roman" w:cs="Times New Roman"/>
                <w:color w:val="000000" w:themeColor="text1"/>
                <w:sz w:val="24"/>
                <w:szCs w:val="24"/>
                <w:lang w:val="en-US"/>
              </w:rPr>
              <w:t>Management and Marketing in Hospitality, Catering, Tourism and Recreation</w:t>
            </w:r>
          </w:p>
          <w:p w14:paraId="161D1488" w14:textId="77777777" w:rsidR="006A2D2A" w:rsidRPr="00B40C44" w:rsidRDefault="006A2D2A" w:rsidP="006A2D2A">
            <w:pPr>
              <w:pStyle w:val="Akapitzlist"/>
              <w:numPr>
                <w:ilvl w:val="0"/>
                <w:numId w:val="2"/>
              </w:numPr>
              <w:spacing w:line="276" w:lineRule="auto"/>
              <w:rPr>
                <w:rFonts w:ascii="Times New Roman" w:hAnsi="Times New Roman" w:cs="Times New Roman"/>
                <w:sz w:val="24"/>
                <w:szCs w:val="24"/>
                <w:lang w:val="en-US"/>
              </w:rPr>
            </w:pPr>
            <w:r w:rsidRPr="00B40C44">
              <w:rPr>
                <w:rFonts w:ascii="Times New Roman" w:hAnsi="Times New Roman" w:cs="Times New Roman"/>
                <w:sz w:val="24"/>
                <w:szCs w:val="24"/>
                <w:lang w:val="en-US"/>
              </w:rPr>
              <w:t>Hospitality Management under the patronage of Sheraton Poznań</w:t>
            </w:r>
          </w:p>
          <w:p w14:paraId="6586145F" w14:textId="77777777" w:rsidR="00BB774A" w:rsidRPr="00B40C44" w:rsidRDefault="00BB774A" w:rsidP="006A2D2A">
            <w:pPr>
              <w:pStyle w:val="Akapitzlist"/>
              <w:spacing w:before="60" w:after="60"/>
              <w:rPr>
                <w:rFonts w:ascii="Times New Roman" w:eastAsia="Calibri" w:hAnsi="Times New Roman" w:cs="Times New Roman"/>
                <w:color w:val="000000" w:themeColor="text1"/>
                <w:sz w:val="24"/>
                <w:szCs w:val="24"/>
                <w:lang w:val="en-US"/>
              </w:rPr>
            </w:pPr>
          </w:p>
          <w:p w14:paraId="3817DD46" w14:textId="7C690F8A"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Level of Study</w:t>
            </w:r>
          </w:p>
          <w:p w14:paraId="069090EA" w14:textId="78EA2D96"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second degree</w:t>
            </w:r>
          </w:p>
          <w:p w14:paraId="7314033F"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p>
          <w:p w14:paraId="61CD8876"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Form of study</w:t>
            </w:r>
          </w:p>
          <w:p w14:paraId="24F90B62" w14:textId="4AE3BECA"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Full-time studies</w:t>
            </w:r>
          </w:p>
          <w:p w14:paraId="01367364"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p>
          <w:p w14:paraId="20F56D11"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Profile of studies</w:t>
            </w:r>
          </w:p>
          <w:p w14:paraId="0265DF53" w14:textId="77777777" w:rsidR="006F2E18" w:rsidRPr="00A80AA1" w:rsidRDefault="006F2E18" w:rsidP="00242F14">
            <w:pPr>
              <w:spacing w:line="276"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Practical profile</w:t>
            </w:r>
          </w:p>
        </w:tc>
        <w:tc>
          <w:tcPr>
            <w:tcW w:w="3680" w:type="dxa"/>
          </w:tcPr>
          <w:p w14:paraId="19353056"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 xml:space="preserve">Didactic cycle </w:t>
            </w:r>
          </w:p>
          <w:p w14:paraId="288BFF6B" w14:textId="017963F2"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2023/ 2024</w:t>
            </w:r>
          </w:p>
          <w:p w14:paraId="1DD26621"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p>
          <w:p w14:paraId="2BA4CF4D"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Class Code</w:t>
            </w:r>
          </w:p>
          <w:p w14:paraId="729BFAB0" w14:textId="5F2187C3" w:rsidR="006F2E18" w:rsidRPr="00B40C44" w:rsidRDefault="00BB774A"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Basics of physical culture </w:t>
            </w:r>
          </w:p>
          <w:p w14:paraId="64BFFADF" w14:textId="77777777" w:rsidR="00BB774A" w:rsidRPr="00B40C44" w:rsidRDefault="00BB774A" w:rsidP="00242F14">
            <w:pPr>
              <w:spacing w:line="276" w:lineRule="auto"/>
              <w:jc w:val="both"/>
              <w:rPr>
                <w:rFonts w:ascii="Times New Roman" w:hAnsi="Times New Roman" w:cs="Times New Roman"/>
                <w:color w:val="000000" w:themeColor="text1"/>
                <w:sz w:val="24"/>
                <w:szCs w:val="24"/>
                <w:lang w:val="en-US"/>
              </w:rPr>
            </w:pPr>
          </w:p>
          <w:p w14:paraId="64ED185D"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Languages of instruction</w:t>
            </w:r>
          </w:p>
          <w:p w14:paraId="76CC8D4F" w14:textId="797B36FE"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Polish</w:t>
            </w:r>
          </w:p>
          <w:p w14:paraId="205614A0" w14:textId="77777777" w:rsidR="006F2E18" w:rsidRPr="00B40C44" w:rsidRDefault="006F2E18" w:rsidP="00242F14">
            <w:pPr>
              <w:spacing w:line="276" w:lineRule="auto"/>
              <w:jc w:val="both"/>
              <w:rPr>
                <w:rFonts w:ascii="Times New Roman" w:hAnsi="Times New Roman" w:cs="Times New Roman"/>
                <w:color w:val="000000" w:themeColor="text1"/>
                <w:sz w:val="24"/>
                <w:szCs w:val="24"/>
                <w:lang w:val="en-US"/>
              </w:rPr>
            </w:pPr>
          </w:p>
          <w:p w14:paraId="2161FA98" w14:textId="77777777" w:rsidR="006F2E18" w:rsidRPr="00B40C44" w:rsidRDefault="006F2E18" w:rsidP="00242F14">
            <w:pPr>
              <w:spacing w:line="276" w:lineRule="auto"/>
              <w:jc w:val="both"/>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Obligatory</w:t>
            </w:r>
          </w:p>
          <w:p w14:paraId="46D76319" w14:textId="06F9A257" w:rsidR="006F2E18" w:rsidRPr="00B40C44" w:rsidRDefault="000F454C" w:rsidP="00242F14">
            <w:pPr>
              <w:spacing w:line="276"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To choose from</w:t>
            </w:r>
          </w:p>
        </w:tc>
      </w:tr>
      <w:tr w:rsidR="00A80AA1" w:rsidRPr="00A80AA1" w14:paraId="76E093E2" w14:textId="77777777" w:rsidTr="0047572A">
        <w:tc>
          <w:tcPr>
            <w:tcW w:w="2263" w:type="dxa"/>
            <w:vAlign w:val="center"/>
          </w:tcPr>
          <w:p w14:paraId="552477B4" w14:textId="54D66FD0" w:rsidR="0047572A" w:rsidRPr="00A80AA1" w:rsidRDefault="006F2E18" w:rsidP="0047572A">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Class Coordinator</w:t>
            </w:r>
          </w:p>
        </w:tc>
        <w:tc>
          <w:tcPr>
            <w:tcW w:w="6799" w:type="dxa"/>
            <w:gridSpan w:val="2"/>
            <w:vAlign w:val="center"/>
          </w:tcPr>
          <w:p w14:paraId="716CD2D1" w14:textId="418C71F4" w:rsidR="0047572A" w:rsidRPr="00A80AA1" w:rsidRDefault="00BB774A" w:rsidP="0047572A">
            <w:pPr>
              <w:spacing w:line="276" w:lineRule="auto"/>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Lech </w:t>
            </w:r>
            <w:proofErr w:type="spellStart"/>
            <w:r w:rsidRPr="00A80AA1">
              <w:rPr>
                <w:rFonts w:ascii="Times New Roman" w:hAnsi="Times New Roman" w:cs="Times New Roman"/>
                <w:color w:val="000000" w:themeColor="text1"/>
                <w:sz w:val="24"/>
                <w:szCs w:val="24"/>
              </w:rPr>
              <w:t>Drożdżyński</w:t>
            </w:r>
            <w:proofErr w:type="spellEnd"/>
            <w:r w:rsidRPr="00A80AA1">
              <w:rPr>
                <w:rFonts w:ascii="Times New Roman" w:hAnsi="Times New Roman" w:cs="Times New Roman"/>
                <w:color w:val="000000" w:themeColor="text1"/>
                <w:sz w:val="24"/>
                <w:szCs w:val="24"/>
              </w:rPr>
              <w:t xml:space="preserve">, </w:t>
            </w:r>
            <w:proofErr w:type="spellStart"/>
            <w:r w:rsidRPr="00A80AA1">
              <w:rPr>
                <w:rFonts w:ascii="Times New Roman" w:hAnsi="Times New Roman" w:cs="Times New Roman"/>
                <w:color w:val="000000" w:themeColor="text1"/>
                <w:sz w:val="24"/>
                <w:szCs w:val="24"/>
              </w:rPr>
              <w:t>PhD</w:t>
            </w:r>
            <w:proofErr w:type="spellEnd"/>
          </w:p>
        </w:tc>
      </w:tr>
      <w:tr w:rsidR="00A80AA1" w:rsidRPr="00A80AA1" w14:paraId="4B5F236B" w14:textId="77777777" w:rsidTr="0047572A">
        <w:tc>
          <w:tcPr>
            <w:tcW w:w="2263" w:type="dxa"/>
            <w:vAlign w:val="center"/>
          </w:tcPr>
          <w:p w14:paraId="3ED3DFC2" w14:textId="7F31A795" w:rsidR="0047572A" w:rsidRPr="00A80AA1" w:rsidRDefault="006F2E18" w:rsidP="00242F14">
            <w:pPr>
              <w:jc w:val="both"/>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Instructors</w:t>
            </w:r>
          </w:p>
        </w:tc>
        <w:tc>
          <w:tcPr>
            <w:tcW w:w="6799" w:type="dxa"/>
            <w:gridSpan w:val="2"/>
            <w:vAlign w:val="center"/>
          </w:tcPr>
          <w:p w14:paraId="519B3C24" w14:textId="2EF70062" w:rsidR="006F2E18" w:rsidRPr="00A80AA1" w:rsidRDefault="00BB774A" w:rsidP="0047572A">
            <w:pPr>
              <w:spacing w:line="276" w:lineRule="auto"/>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Lech </w:t>
            </w:r>
            <w:proofErr w:type="spellStart"/>
            <w:r w:rsidRPr="00A80AA1">
              <w:rPr>
                <w:rFonts w:ascii="Times New Roman" w:hAnsi="Times New Roman" w:cs="Times New Roman"/>
                <w:color w:val="000000" w:themeColor="text1"/>
                <w:sz w:val="24"/>
                <w:szCs w:val="24"/>
              </w:rPr>
              <w:t>Drożdżyński</w:t>
            </w:r>
            <w:proofErr w:type="spellEnd"/>
            <w:r w:rsidRPr="00A80AA1">
              <w:rPr>
                <w:rFonts w:ascii="Times New Roman" w:hAnsi="Times New Roman" w:cs="Times New Roman"/>
                <w:color w:val="000000" w:themeColor="text1"/>
                <w:sz w:val="24"/>
                <w:szCs w:val="24"/>
              </w:rPr>
              <w:t xml:space="preserve">, </w:t>
            </w:r>
            <w:proofErr w:type="spellStart"/>
            <w:r w:rsidRPr="00A80AA1">
              <w:rPr>
                <w:rFonts w:ascii="Times New Roman" w:hAnsi="Times New Roman" w:cs="Times New Roman"/>
                <w:color w:val="000000" w:themeColor="text1"/>
                <w:sz w:val="24"/>
                <w:szCs w:val="24"/>
              </w:rPr>
              <w:t>PhD</w:t>
            </w:r>
            <w:proofErr w:type="spellEnd"/>
          </w:p>
        </w:tc>
      </w:tr>
    </w:tbl>
    <w:p w14:paraId="1BDEA0C2" w14:textId="77777777" w:rsidR="006F2E18" w:rsidRPr="00A80AA1" w:rsidRDefault="006F2E18" w:rsidP="006F2E18">
      <w:pPr>
        <w:jc w:val="center"/>
        <w:rPr>
          <w:rFonts w:ascii="Times New Roman" w:hAnsi="Times New Roman" w:cs="Times New Roman"/>
          <w:color w:val="000000" w:themeColor="text1"/>
          <w:sz w:val="24"/>
          <w:szCs w:val="24"/>
        </w:rPr>
      </w:pPr>
    </w:p>
    <w:p w14:paraId="31753FB9" w14:textId="01BF2C04" w:rsidR="00BB774A" w:rsidRPr="00A80AA1" w:rsidRDefault="00BB774A" w:rsidP="006F2E18">
      <w:pPr>
        <w:jc w:val="center"/>
        <w:rPr>
          <w:rFonts w:ascii="Times New Roman" w:hAnsi="Times New Roman" w:cs="Times New Roman"/>
          <w:b/>
          <w:bCs/>
          <w:color w:val="000000" w:themeColor="text1"/>
          <w:sz w:val="24"/>
          <w:szCs w:val="24"/>
        </w:rPr>
      </w:pPr>
      <w:r w:rsidRPr="00A80AA1">
        <w:rPr>
          <w:rFonts w:ascii="Times New Roman" w:hAnsi="Times New Roman" w:cs="Times New Roman"/>
          <w:b/>
          <w:bCs/>
          <w:color w:val="000000" w:themeColor="text1"/>
          <w:sz w:val="24"/>
          <w:szCs w:val="24"/>
        </w:rPr>
        <w:t>STATIONARY</w:t>
      </w:r>
    </w:p>
    <w:tbl>
      <w:tblPr>
        <w:tblStyle w:val="Tabela-Siatka"/>
        <w:tblW w:w="0" w:type="auto"/>
        <w:tblLook w:val="04A0" w:firstRow="1" w:lastRow="0" w:firstColumn="1" w:lastColumn="0" w:noHBand="0" w:noVBand="1"/>
      </w:tblPr>
      <w:tblGrid>
        <w:gridCol w:w="2263"/>
        <w:gridCol w:w="4395"/>
        <w:gridCol w:w="2404"/>
      </w:tblGrid>
      <w:tr w:rsidR="00F262DB" w:rsidRPr="00A80AA1" w14:paraId="6563891C" w14:textId="77777777" w:rsidTr="00F262DB">
        <w:tc>
          <w:tcPr>
            <w:tcW w:w="2263" w:type="dxa"/>
          </w:tcPr>
          <w:p w14:paraId="46C9E0A2" w14:textId="77777777" w:rsidR="00F262DB" w:rsidRPr="00A80AA1" w:rsidRDefault="00F262DB" w:rsidP="00C412E1">
            <w:pPr>
              <w:spacing w:line="276" w:lineRule="auto"/>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Period</w:t>
            </w:r>
          </w:p>
          <w:p w14:paraId="49BB7C7F" w14:textId="0E824EFA" w:rsidR="00F262DB" w:rsidRPr="00A80AA1" w:rsidRDefault="00F262DB" w:rsidP="00C412E1">
            <w:pPr>
              <w:spacing w:line="276" w:lineRule="auto"/>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Semester II</w:t>
            </w:r>
          </w:p>
        </w:tc>
        <w:tc>
          <w:tcPr>
            <w:tcW w:w="4395" w:type="dxa"/>
          </w:tcPr>
          <w:p w14:paraId="38A3DF37" w14:textId="77777777" w:rsidR="00F262DB" w:rsidRPr="00B40C44" w:rsidRDefault="00F262DB" w:rsidP="00C412E1">
            <w:pPr>
              <w:spacing w:line="276" w:lineRule="auto"/>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Form of classes/ number of hours/ form of credit</w:t>
            </w:r>
          </w:p>
          <w:p w14:paraId="01B71AF9" w14:textId="6641C238" w:rsidR="00F262DB" w:rsidRPr="00A80AA1" w:rsidRDefault="00BB774A" w:rsidP="00C412E1">
            <w:pPr>
              <w:spacing w:line="276" w:lineRule="auto"/>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Lectures/30/credit</w:t>
            </w:r>
          </w:p>
        </w:tc>
        <w:tc>
          <w:tcPr>
            <w:tcW w:w="2404" w:type="dxa"/>
          </w:tcPr>
          <w:p w14:paraId="58967181" w14:textId="77777777" w:rsidR="00F262DB" w:rsidRPr="00A80AA1" w:rsidRDefault="00F262DB" w:rsidP="00C412E1">
            <w:pPr>
              <w:spacing w:line="276" w:lineRule="auto"/>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Number of ECTS credits</w:t>
            </w:r>
          </w:p>
          <w:p w14:paraId="56A0798A" w14:textId="1E8D3A5B" w:rsidR="00BB774A" w:rsidRPr="00A80AA1" w:rsidRDefault="00BB774A" w:rsidP="00C412E1">
            <w:pPr>
              <w:spacing w:line="276" w:lineRule="auto"/>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3</w:t>
            </w:r>
          </w:p>
        </w:tc>
      </w:tr>
    </w:tbl>
    <w:p w14:paraId="368FD92E" w14:textId="77777777" w:rsidR="00F262DB" w:rsidRPr="00A80AA1" w:rsidRDefault="00F262DB" w:rsidP="006F2E18">
      <w:pPr>
        <w:jc w:val="center"/>
        <w:rPr>
          <w:rFonts w:ascii="Times New Roman" w:hAnsi="Times New Roman" w:cs="Times New Roman"/>
          <w:color w:val="000000" w:themeColor="text1"/>
          <w:sz w:val="24"/>
          <w:szCs w:val="24"/>
        </w:rPr>
      </w:pPr>
    </w:p>
    <w:p w14:paraId="7D709745" w14:textId="77777777" w:rsidR="00F262DB" w:rsidRPr="00A80AA1" w:rsidRDefault="00F262DB" w:rsidP="006F2E18">
      <w:pPr>
        <w:jc w:val="center"/>
        <w:rPr>
          <w:rFonts w:ascii="Times New Roman" w:hAnsi="Times New Roman" w:cs="Times New Roman"/>
          <w:color w:val="000000" w:themeColor="text1"/>
          <w:sz w:val="24"/>
          <w:szCs w:val="24"/>
        </w:rPr>
      </w:pPr>
    </w:p>
    <w:p w14:paraId="6624DF2B" w14:textId="77777777" w:rsidR="00BB774A" w:rsidRPr="00A80AA1" w:rsidRDefault="00BB774A" w:rsidP="006F2E18">
      <w:pPr>
        <w:jc w:val="center"/>
        <w:rPr>
          <w:rFonts w:ascii="Times New Roman" w:hAnsi="Times New Roman" w:cs="Times New Roman"/>
          <w:color w:val="000000" w:themeColor="text1"/>
          <w:sz w:val="24"/>
          <w:szCs w:val="24"/>
        </w:rPr>
      </w:pPr>
    </w:p>
    <w:p w14:paraId="63683AF5" w14:textId="77777777" w:rsidR="00F262DB" w:rsidRPr="00A80AA1" w:rsidRDefault="00F262DB" w:rsidP="006F2E18">
      <w:pPr>
        <w:jc w:val="center"/>
        <w:rPr>
          <w:rFonts w:ascii="Times New Roman" w:hAnsi="Times New Roman" w:cs="Times New Roman"/>
          <w:color w:val="000000" w:themeColor="text1"/>
          <w:sz w:val="24"/>
          <w:szCs w:val="24"/>
        </w:rPr>
      </w:pPr>
    </w:p>
    <w:p w14:paraId="30AAC3D0" w14:textId="77777777" w:rsidR="00F262DB" w:rsidRPr="00A80AA1" w:rsidRDefault="00F262DB" w:rsidP="00F262DB">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Learning Objectives for Coursework</w:t>
      </w:r>
    </w:p>
    <w:tbl>
      <w:tblPr>
        <w:tblStyle w:val="Tabela-Siatka"/>
        <w:tblW w:w="0" w:type="auto"/>
        <w:tblLook w:val="04A0" w:firstRow="1" w:lastRow="0" w:firstColumn="1" w:lastColumn="0" w:noHBand="0" w:noVBand="1"/>
      </w:tblPr>
      <w:tblGrid>
        <w:gridCol w:w="988"/>
        <w:gridCol w:w="8074"/>
      </w:tblGrid>
      <w:tr w:rsidR="00A80AA1" w:rsidRPr="00A80AA1" w14:paraId="1BED030A" w14:textId="77777777" w:rsidTr="00B97FF3">
        <w:tc>
          <w:tcPr>
            <w:tcW w:w="988" w:type="dxa"/>
            <w:vAlign w:val="center"/>
          </w:tcPr>
          <w:p w14:paraId="2226D13D" w14:textId="77777777" w:rsidR="00F262DB" w:rsidRPr="00A80AA1" w:rsidRDefault="00F262DB" w:rsidP="00B97FF3">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Code</w:t>
            </w:r>
          </w:p>
        </w:tc>
        <w:tc>
          <w:tcPr>
            <w:tcW w:w="8074" w:type="dxa"/>
            <w:vAlign w:val="center"/>
          </w:tcPr>
          <w:p w14:paraId="4635E05C" w14:textId="77777777" w:rsidR="00F262DB" w:rsidRPr="00A80AA1" w:rsidRDefault="00F262DB" w:rsidP="00B97FF3">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Purpose</w:t>
            </w:r>
          </w:p>
        </w:tc>
      </w:tr>
      <w:tr w:rsidR="00A80AA1" w:rsidRPr="00B40C44" w14:paraId="56AEB373" w14:textId="77777777" w:rsidTr="00B97FF3">
        <w:tc>
          <w:tcPr>
            <w:tcW w:w="988" w:type="dxa"/>
            <w:vAlign w:val="center"/>
          </w:tcPr>
          <w:p w14:paraId="6E9A5366" w14:textId="77777777"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C1</w:t>
            </w:r>
          </w:p>
        </w:tc>
        <w:tc>
          <w:tcPr>
            <w:tcW w:w="8074" w:type="dxa"/>
          </w:tcPr>
          <w:p w14:paraId="317E55CF" w14:textId="66EEC5D6" w:rsidR="00BB774A" w:rsidRPr="00B40C44" w:rsidRDefault="00BB774A" w:rsidP="00BB774A">
            <w:pPr>
              <w:jc w:val="both"/>
              <w:rPr>
                <w:rFonts w:ascii="Times New Roman" w:hAnsi="Times New Roman" w:cs="Times New Roman"/>
                <w:color w:val="000000" w:themeColor="text1"/>
                <w:sz w:val="24"/>
                <w:szCs w:val="24"/>
                <w:lang w:val="en-US"/>
              </w:rPr>
            </w:pPr>
            <w:r w:rsidRPr="00B40C44">
              <w:rPr>
                <w:rFonts w:ascii="Times New Roman" w:eastAsia="Calibri" w:hAnsi="Times New Roman" w:cs="Times New Roman"/>
                <w:color w:val="000000" w:themeColor="text1"/>
                <w:sz w:val="24"/>
                <w:szCs w:val="24"/>
                <w:lang w:val="en-US"/>
              </w:rPr>
              <w:t>transfer of knowledge in the field of the basics of physical culture familiarization with the structure of youth, mass and qualified sports</w:t>
            </w:r>
          </w:p>
        </w:tc>
      </w:tr>
      <w:tr w:rsidR="00A80AA1" w:rsidRPr="00B40C44" w14:paraId="23C829BC" w14:textId="77777777" w:rsidTr="00B97FF3">
        <w:tc>
          <w:tcPr>
            <w:tcW w:w="988" w:type="dxa"/>
            <w:vAlign w:val="center"/>
          </w:tcPr>
          <w:p w14:paraId="07272709" w14:textId="77777777"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C2</w:t>
            </w:r>
          </w:p>
        </w:tc>
        <w:tc>
          <w:tcPr>
            <w:tcW w:w="8074" w:type="dxa"/>
          </w:tcPr>
          <w:p w14:paraId="04113919" w14:textId="712898C0" w:rsidR="00BB774A" w:rsidRPr="00B40C44" w:rsidRDefault="00BB774A" w:rsidP="00BB774A">
            <w:pPr>
              <w:jc w:val="both"/>
              <w:rPr>
                <w:rFonts w:ascii="Times New Roman" w:hAnsi="Times New Roman" w:cs="Times New Roman"/>
                <w:color w:val="000000" w:themeColor="text1"/>
                <w:sz w:val="24"/>
                <w:szCs w:val="24"/>
                <w:lang w:val="en-US"/>
              </w:rPr>
            </w:pPr>
            <w:r w:rsidRPr="00B40C44">
              <w:rPr>
                <w:rFonts w:ascii="Times New Roman" w:eastAsia="Calibri" w:hAnsi="Times New Roman" w:cs="Times New Roman"/>
                <w:color w:val="000000" w:themeColor="text1"/>
                <w:sz w:val="24"/>
                <w:szCs w:val="24"/>
                <w:lang w:val="en-US"/>
              </w:rPr>
              <w:t>creating the basis for the ability to distinguish the competences of local government administration for the development of physical culture, awakening attitudes of care for the promotion of physical culture</w:t>
            </w:r>
          </w:p>
        </w:tc>
      </w:tr>
    </w:tbl>
    <w:p w14:paraId="291616D3" w14:textId="77777777" w:rsidR="00F262DB" w:rsidRPr="00B40C44" w:rsidRDefault="00F262DB" w:rsidP="00F262DB">
      <w:pPr>
        <w:rPr>
          <w:rFonts w:ascii="Times New Roman" w:hAnsi="Times New Roman" w:cs="Times New Roman"/>
          <w:b/>
          <w:color w:val="000000" w:themeColor="text1"/>
          <w:sz w:val="24"/>
          <w:szCs w:val="24"/>
          <w:lang w:val="en-US"/>
        </w:rPr>
      </w:pPr>
    </w:p>
    <w:p w14:paraId="4F765B24" w14:textId="77777777" w:rsidR="00F262DB" w:rsidRPr="00B40C44" w:rsidRDefault="00F262DB" w:rsidP="00F262DB">
      <w:pPr>
        <w:jc w:val="cente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Prerequisites</w:t>
      </w:r>
    </w:p>
    <w:p w14:paraId="52EFA1B6" w14:textId="6BACA549" w:rsidR="00F262DB" w:rsidRPr="00B40C44" w:rsidRDefault="00BB774A" w:rsidP="00F262DB">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Knowledge with basic knowledge of physical culture</w:t>
      </w:r>
    </w:p>
    <w:p w14:paraId="3A6B1DDE" w14:textId="77777777" w:rsidR="00BB774A" w:rsidRPr="00B40C44" w:rsidRDefault="00BB774A" w:rsidP="00F262DB">
      <w:pPr>
        <w:rPr>
          <w:rFonts w:ascii="Times New Roman" w:hAnsi="Times New Roman" w:cs="Times New Roman"/>
          <w:color w:val="000000" w:themeColor="text1"/>
          <w:sz w:val="24"/>
          <w:szCs w:val="24"/>
          <w:lang w:val="en-US"/>
        </w:rPr>
      </w:pPr>
    </w:p>
    <w:p w14:paraId="4E1BA20D" w14:textId="77777777" w:rsidR="00F262DB" w:rsidRPr="00A80AA1" w:rsidRDefault="00F262DB" w:rsidP="00F262DB">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Learning outcomes for classes</w:t>
      </w:r>
    </w:p>
    <w:tbl>
      <w:tblPr>
        <w:tblStyle w:val="Tabela-Siatka"/>
        <w:tblW w:w="0" w:type="auto"/>
        <w:tblLook w:val="04A0" w:firstRow="1" w:lastRow="0" w:firstColumn="1" w:lastColumn="0" w:noHBand="0" w:noVBand="1"/>
      </w:tblPr>
      <w:tblGrid>
        <w:gridCol w:w="750"/>
        <w:gridCol w:w="3977"/>
        <w:gridCol w:w="2104"/>
        <w:gridCol w:w="2231"/>
      </w:tblGrid>
      <w:tr w:rsidR="00A80AA1" w:rsidRPr="00B40C44" w14:paraId="12DFF576" w14:textId="77777777" w:rsidTr="00B97FF3">
        <w:tc>
          <w:tcPr>
            <w:tcW w:w="620" w:type="dxa"/>
            <w:vAlign w:val="center"/>
          </w:tcPr>
          <w:p w14:paraId="1524ABE2" w14:textId="77777777" w:rsidR="00F262DB" w:rsidRPr="00A80AA1" w:rsidRDefault="00F262DB" w:rsidP="00B97FF3">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Code</w:t>
            </w:r>
          </w:p>
        </w:tc>
        <w:tc>
          <w:tcPr>
            <w:tcW w:w="4053" w:type="dxa"/>
            <w:vAlign w:val="center"/>
          </w:tcPr>
          <w:p w14:paraId="3AE2CACE" w14:textId="77777777" w:rsidR="00F262DB" w:rsidRPr="00B40C44" w:rsidRDefault="00F262DB" w:rsidP="00A80AA1">
            <w:pP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Learning outcomes for classes in the field of</w:t>
            </w:r>
          </w:p>
        </w:tc>
        <w:tc>
          <w:tcPr>
            <w:tcW w:w="2134" w:type="dxa"/>
            <w:vAlign w:val="center"/>
          </w:tcPr>
          <w:p w14:paraId="298B022D" w14:textId="77777777" w:rsidR="00F262DB" w:rsidRPr="00B40C44" w:rsidRDefault="00F262DB" w:rsidP="00B97FF3">
            <w:pPr>
              <w:jc w:val="cente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Learning outcomes for the field of study</w:t>
            </w:r>
          </w:p>
        </w:tc>
        <w:tc>
          <w:tcPr>
            <w:tcW w:w="2255" w:type="dxa"/>
            <w:vAlign w:val="center"/>
          </w:tcPr>
          <w:p w14:paraId="54DF3ACF" w14:textId="77777777" w:rsidR="00F262DB" w:rsidRPr="00B40C44" w:rsidRDefault="00F262DB" w:rsidP="00150103">
            <w:pP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Methods of verifying the achievement of learning outcomes for classes</w:t>
            </w:r>
          </w:p>
        </w:tc>
      </w:tr>
      <w:tr w:rsidR="00A80AA1" w:rsidRPr="00A80AA1" w14:paraId="6F4D9746" w14:textId="77777777" w:rsidTr="00B97FF3">
        <w:tc>
          <w:tcPr>
            <w:tcW w:w="9062" w:type="dxa"/>
            <w:gridSpan w:val="4"/>
            <w:vAlign w:val="center"/>
          </w:tcPr>
          <w:p w14:paraId="34D876AD" w14:textId="77777777" w:rsidR="00B14F8F" w:rsidRPr="00A80AA1" w:rsidRDefault="00B14F8F" w:rsidP="00A80AA1">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Knowledge – Student:</w:t>
            </w:r>
          </w:p>
        </w:tc>
      </w:tr>
      <w:tr w:rsidR="00A80AA1" w:rsidRPr="00A80AA1" w14:paraId="709A33E4" w14:textId="77777777" w:rsidTr="00F90A12">
        <w:tc>
          <w:tcPr>
            <w:tcW w:w="620" w:type="dxa"/>
            <w:vAlign w:val="center"/>
          </w:tcPr>
          <w:p w14:paraId="0EB13CC3" w14:textId="77777777" w:rsidR="00F262DB" w:rsidRPr="00A80AA1" w:rsidRDefault="00B14F8F" w:rsidP="00F90A12">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W1</w:t>
            </w:r>
          </w:p>
        </w:tc>
        <w:tc>
          <w:tcPr>
            <w:tcW w:w="4053" w:type="dxa"/>
          </w:tcPr>
          <w:p w14:paraId="4074C0B5" w14:textId="2621936E" w:rsidR="00F262DB" w:rsidRPr="00B40C44" w:rsidRDefault="00081350" w:rsidP="00A80AA1">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Has in-depth knowledge of the scientific discipline specified for the field of tourism and recreation and knows its connections with other scientific disciplines</w:t>
            </w:r>
          </w:p>
        </w:tc>
        <w:tc>
          <w:tcPr>
            <w:tcW w:w="2134" w:type="dxa"/>
            <w:vAlign w:val="center"/>
          </w:tcPr>
          <w:p w14:paraId="5A11BE9D" w14:textId="2A466544" w:rsidR="00F262DB" w:rsidRPr="00A80AA1" w:rsidRDefault="00081350" w:rsidP="0043416E">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w:t>
            </w:r>
          </w:p>
        </w:tc>
        <w:tc>
          <w:tcPr>
            <w:tcW w:w="2255" w:type="dxa"/>
          </w:tcPr>
          <w:p w14:paraId="75CA6539" w14:textId="49679DF7" w:rsidR="00F262DB" w:rsidRPr="00A80AA1" w:rsidRDefault="00C44A96"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Completion of written work </w:t>
            </w:r>
          </w:p>
        </w:tc>
      </w:tr>
      <w:tr w:rsidR="00A80AA1" w:rsidRPr="00A80AA1" w14:paraId="0210E101" w14:textId="77777777" w:rsidTr="00F90A12">
        <w:tc>
          <w:tcPr>
            <w:tcW w:w="620" w:type="dxa"/>
            <w:vAlign w:val="center"/>
          </w:tcPr>
          <w:p w14:paraId="66C59927" w14:textId="77777777" w:rsidR="00F262DB" w:rsidRPr="00A80AA1" w:rsidRDefault="00B14F8F" w:rsidP="00F90A12">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W2</w:t>
            </w:r>
          </w:p>
        </w:tc>
        <w:tc>
          <w:tcPr>
            <w:tcW w:w="4053" w:type="dxa"/>
          </w:tcPr>
          <w:p w14:paraId="45915997" w14:textId="347A4B80" w:rsidR="00F262DB" w:rsidRPr="00B40C44" w:rsidRDefault="00081350" w:rsidP="00A80AA1">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Knows and understands in depth the economic conditions of the area of activities related to tourism and recreation, as well as the principles of operation and legal regulations of enterprises in the tourism, recreation, hotel and catering industries</w:t>
            </w:r>
          </w:p>
        </w:tc>
        <w:tc>
          <w:tcPr>
            <w:tcW w:w="2134" w:type="dxa"/>
            <w:vAlign w:val="center"/>
          </w:tcPr>
          <w:p w14:paraId="7426C953" w14:textId="7D84C77B" w:rsidR="00F262DB" w:rsidRPr="00A80AA1" w:rsidRDefault="00081350" w:rsidP="0043416E">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K_W05</w:t>
            </w:r>
          </w:p>
        </w:tc>
        <w:tc>
          <w:tcPr>
            <w:tcW w:w="2255" w:type="dxa"/>
          </w:tcPr>
          <w:p w14:paraId="0F065C55" w14:textId="39AE1776" w:rsidR="00F262DB"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Completion of written work</w:t>
            </w:r>
          </w:p>
        </w:tc>
      </w:tr>
      <w:tr w:rsidR="00A80AA1" w:rsidRPr="00A80AA1" w14:paraId="50D9F9E2" w14:textId="77777777" w:rsidTr="00F90A12">
        <w:tc>
          <w:tcPr>
            <w:tcW w:w="620" w:type="dxa"/>
            <w:vAlign w:val="center"/>
          </w:tcPr>
          <w:p w14:paraId="5C9498B6" w14:textId="77777777" w:rsidR="00F262DB" w:rsidRPr="00A80AA1" w:rsidRDefault="00B14F8F" w:rsidP="00F90A12">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W3</w:t>
            </w:r>
          </w:p>
        </w:tc>
        <w:tc>
          <w:tcPr>
            <w:tcW w:w="4053" w:type="dxa"/>
          </w:tcPr>
          <w:p w14:paraId="4BB3648C" w14:textId="6203D1BA" w:rsidR="00F262DB" w:rsidRPr="00B40C44" w:rsidRDefault="00081350" w:rsidP="00A80AA1">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Knows and understands in depth the legal and systemic conditions for the functioning of the tourism economy and the principles of functioning of the tourism market, its features and self-regulatory mechanisms</w:t>
            </w:r>
          </w:p>
        </w:tc>
        <w:tc>
          <w:tcPr>
            <w:tcW w:w="2134" w:type="dxa"/>
            <w:vAlign w:val="center"/>
          </w:tcPr>
          <w:p w14:paraId="3C2524F4" w14:textId="0AAFC929" w:rsidR="00F262DB" w:rsidRPr="00A80AA1" w:rsidRDefault="00081350" w:rsidP="0043416E">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K_W06</w:t>
            </w:r>
          </w:p>
        </w:tc>
        <w:tc>
          <w:tcPr>
            <w:tcW w:w="2255" w:type="dxa"/>
          </w:tcPr>
          <w:p w14:paraId="7807732A" w14:textId="66C6E427" w:rsidR="00F262DB"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Completion of written work</w:t>
            </w:r>
          </w:p>
        </w:tc>
      </w:tr>
      <w:tr w:rsidR="00A80AA1" w:rsidRPr="00A80AA1" w14:paraId="1A835D42" w14:textId="77777777" w:rsidTr="00B97FF3">
        <w:tc>
          <w:tcPr>
            <w:tcW w:w="9062" w:type="dxa"/>
            <w:gridSpan w:val="4"/>
            <w:vAlign w:val="center"/>
          </w:tcPr>
          <w:p w14:paraId="55543508" w14:textId="77777777" w:rsidR="00B14F8F" w:rsidRPr="00A80AA1" w:rsidRDefault="00B14F8F" w:rsidP="00A80AA1">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Skills – Student:</w:t>
            </w:r>
          </w:p>
        </w:tc>
      </w:tr>
      <w:tr w:rsidR="00A80AA1" w:rsidRPr="00A80AA1" w14:paraId="37882C55" w14:textId="77777777" w:rsidTr="00F90A12">
        <w:tc>
          <w:tcPr>
            <w:tcW w:w="620" w:type="dxa"/>
            <w:vAlign w:val="center"/>
          </w:tcPr>
          <w:p w14:paraId="3C9D6F4A" w14:textId="77777777" w:rsidR="00F262DB" w:rsidRPr="00A80AA1" w:rsidRDefault="00B14F8F" w:rsidP="00F90A12">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U1</w:t>
            </w:r>
          </w:p>
        </w:tc>
        <w:tc>
          <w:tcPr>
            <w:tcW w:w="4053" w:type="dxa"/>
          </w:tcPr>
          <w:p w14:paraId="7EC33A34" w14:textId="77D238B7" w:rsidR="00F262DB" w:rsidRPr="00B40C44" w:rsidRDefault="00AB5FA0" w:rsidP="00A80AA1">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They are able to thoroughly analyze economic phenomena in the field of </w:t>
            </w:r>
            <w:r w:rsidRPr="00B40C44">
              <w:rPr>
                <w:rFonts w:ascii="Times New Roman" w:hAnsi="Times New Roman" w:cs="Times New Roman"/>
                <w:color w:val="000000" w:themeColor="text1"/>
                <w:sz w:val="24"/>
                <w:szCs w:val="24"/>
                <w:lang w:val="en-US"/>
              </w:rPr>
              <w:lastRenderedPageBreak/>
              <w:t>tourism and recreation, forecast the impact on the natural environment and analyze the changes taking place in the modern world, as well as the related conditions for the functioning of tourism and recreation in selected tourist regions</w:t>
            </w:r>
          </w:p>
        </w:tc>
        <w:tc>
          <w:tcPr>
            <w:tcW w:w="2134" w:type="dxa"/>
            <w:vAlign w:val="center"/>
          </w:tcPr>
          <w:p w14:paraId="229CD24E" w14:textId="55345C1D" w:rsidR="00F262DB" w:rsidRPr="00A80AA1" w:rsidRDefault="00150103" w:rsidP="0043416E">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lastRenderedPageBreak/>
              <w:t>K_U04</w:t>
            </w:r>
          </w:p>
        </w:tc>
        <w:tc>
          <w:tcPr>
            <w:tcW w:w="2255" w:type="dxa"/>
          </w:tcPr>
          <w:p w14:paraId="753CC616" w14:textId="772BA7A6" w:rsidR="00F262DB"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Completion of written work</w:t>
            </w:r>
          </w:p>
        </w:tc>
      </w:tr>
      <w:tr w:rsidR="00A80AA1" w:rsidRPr="00A80AA1" w14:paraId="6D3F3660" w14:textId="77777777" w:rsidTr="00B97FF3">
        <w:tc>
          <w:tcPr>
            <w:tcW w:w="9062" w:type="dxa"/>
            <w:gridSpan w:val="4"/>
            <w:vAlign w:val="center"/>
          </w:tcPr>
          <w:p w14:paraId="4CB595C3" w14:textId="77777777" w:rsidR="00B14F8F" w:rsidRPr="00A80AA1" w:rsidRDefault="00B14F8F" w:rsidP="00A80AA1">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Social Competences – Student:</w:t>
            </w:r>
          </w:p>
        </w:tc>
      </w:tr>
      <w:tr w:rsidR="00A80AA1" w:rsidRPr="00A80AA1" w14:paraId="6E109E20" w14:textId="77777777" w:rsidTr="00F90A12">
        <w:tc>
          <w:tcPr>
            <w:tcW w:w="620" w:type="dxa"/>
            <w:vAlign w:val="center"/>
          </w:tcPr>
          <w:p w14:paraId="2D15E73B" w14:textId="77777777" w:rsidR="00150103" w:rsidRPr="00A80AA1" w:rsidRDefault="00150103" w:rsidP="00150103">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K1</w:t>
            </w:r>
          </w:p>
        </w:tc>
        <w:tc>
          <w:tcPr>
            <w:tcW w:w="4053" w:type="dxa"/>
          </w:tcPr>
          <w:p w14:paraId="3C547AB5" w14:textId="17A98503" w:rsidR="00150103" w:rsidRPr="00B40C44" w:rsidRDefault="00150103" w:rsidP="00A80AA1">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Is ready for lifelong learning and improvement of professional and personal competencies and demonstrates research inquisitiveness</w:t>
            </w:r>
          </w:p>
        </w:tc>
        <w:tc>
          <w:tcPr>
            <w:tcW w:w="2134" w:type="dxa"/>
            <w:vAlign w:val="center"/>
          </w:tcPr>
          <w:p w14:paraId="0FF4350B" w14:textId="4211D79C" w:rsidR="00150103" w:rsidRPr="00A80AA1" w:rsidRDefault="00150103" w:rsidP="00150103">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w:t>
            </w:r>
          </w:p>
        </w:tc>
        <w:tc>
          <w:tcPr>
            <w:tcW w:w="2255" w:type="dxa"/>
          </w:tcPr>
          <w:p w14:paraId="26A39ED2" w14:textId="1FE74D33"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Completion of written work </w:t>
            </w:r>
          </w:p>
        </w:tc>
      </w:tr>
      <w:tr w:rsidR="00A80AA1" w:rsidRPr="00A80AA1" w14:paraId="722C4738" w14:textId="77777777" w:rsidTr="00F90A12">
        <w:tc>
          <w:tcPr>
            <w:tcW w:w="620" w:type="dxa"/>
            <w:vAlign w:val="center"/>
          </w:tcPr>
          <w:p w14:paraId="0E8F288A" w14:textId="77777777" w:rsidR="00150103" w:rsidRPr="00A80AA1" w:rsidRDefault="00150103" w:rsidP="00150103">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K2</w:t>
            </w:r>
          </w:p>
        </w:tc>
        <w:tc>
          <w:tcPr>
            <w:tcW w:w="4053" w:type="dxa"/>
          </w:tcPr>
          <w:p w14:paraId="2512F3CD" w14:textId="548155CE" w:rsidR="00150103" w:rsidRPr="00B40C44" w:rsidRDefault="00150103" w:rsidP="00A80AA1">
            <w:pPr>
              <w:tabs>
                <w:tab w:val="left" w:pos="1326"/>
              </w:tabs>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He is ready to promote health and physical activity through his actions</w:t>
            </w:r>
          </w:p>
        </w:tc>
        <w:tc>
          <w:tcPr>
            <w:tcW w:w="2134" w:type="dxa"/>
            <w:vAlign w:val="center"/>
          </w:tcPr>
          <w:p w14:paraId="631FC5C1" w14:textId="2265BE3A" w:rsidR="00150103" w:rsidRPr="00A80AA1" w:rsidRDefault="00150103" w:rsidP="00150103">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K_K06</w:t>
            </w:r>
          </w:p>
        </w:tc>
        <w:tc>
          <w:tcPr>
            <w:tcW w:w="2255" w:type="dxa"/>
          </w:tcPr>
          <w:p w14:paraId="54F2657D" w14:textId="07896ED4"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Completion of written work </w:t>
            </w:r>
          </w:p>
        </w:tc>
      </w:tr>
    </w:tbl>
    <w:p w14:paraId="6DB551A7" w14:textId="77777777" w:rsidR="00F262DB" w:rsidRPr="00A80AA1" w:rsidRDefault="00F262DB" w:rsidP="00F262DB">
      <w:pPr>
        <w:jc w:val="center"/>
        <w:rPr>
          <w:rFonts w:ascii="Times New Roman" w:hAnsi="Times New Roman" w:cs="Times New Roman"/>
          <w:b/>
          <w:color w:val="000000" w:themeColor="text1"/>
          <w:sz w:val="24"/>
          <w:szCs w:val="24"/>
        </w:rPr>
      </w:pPr>
    </w:p>
    <w:p w14:paraId="4D223E78" w14:textId="77777777" w:rsidR="00150103" w:rsidRPr="00A80AA1" w:rsidRDefault="00150103" w:rsidP="00F262DB">
      <w:pPr>
        <w:jc w:val="center"/>
        <w:rPr>
          <w:rFonts w:ascii="Times New Roman" w:hAnsi="Times New Roman" w:cs="Times New Roman"/>
          <w:b/>
          <w:color w:val="000000" w:themeColor="text1"/>
          <w:sz w:val="24"/>
          <w:szCs w:val="24"/>
        </w:rPr>
      </w:pPr>
    </w:p>
    <w:p w14:paraId="2343FB3D" w14:textId="77777777" w:rsidR="00150103" w:rsidRPr="00A80AA1" w:rsidRDefault="00150103" w:rsidP="00F262DB">
      <w:pPr>
        <w:jc w:val="center"/>
        <w:rPr>
          <w:rFonts w:ascii="Times New Roman" w:hAnsi="Times New Roman" w:cs="Times New Roman"/>
          <w:b/>
          <w:color w:val="000000" w:themeColor="text1"/>
          <w:sz w:val="24"/>
          <w:szCs w:val="24"/>
        </w:rPr>
      </w:pPr>
    </w:p>
    <w:p w14:paraId="600A5BF7" w14:textId="35C35FEE" w:rsidR="00B97FF3" w:rsidRPr="00A80AA1" w:rsidRDefault="00B97FF3" w:rsidP="00F262DB">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Curricular content for classes</w:t>
      </w:r>
    </w:p>
    <w:tbl>
      <w:tblPr>
        <w:tblStyle w:val="Tabela-Siatka"/>
        <w:tblW w:w="0" w:type="auto"/>
        <w:tblLook w:val="04A0" w:firstRow="1" w:lastRow="0" w:firstColumn="1" w:lastColumn="0" w:noHBand="0" w:noVBand="1"/>
      </w:tblPr>
      <w:tblGrid>
        <w:gridCol w:w="570"/>
        <w:gridCol w:w="4390"/>
        <w:gridCol w:w="1983"/>
        <w:gridCol w:w="2119"/>
      </w:tblGrid>
      <w:tr w:rsidR="00A80AA1" w:rsidRPr="00A80AA1" w14:paraId="1D459F4D" w14:textId="77777777" w:rsidTr="00150103">
        <w:tc>
          <w:tcPr>
            <w:tcW w:w="562" w:type="dxa"/>
            <w:vAlign w:val="center"/>
          </w:tcPr>
          <w:p w14:paraId="08770CF1" w14:textId="77777777" w:rsidR="00B97FF3" w:rsidRPr="00A80AA1" w:rsidRDefault="00B97FF3" w:rsidP="00B97FF3">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Lp.</w:t>
            </w:r>
          </w:p>
        </w:tc>
        <w:tc>
          <w:tcPr>
            <w:tcW w:w="4395" w:type="dxa"/>
            <w:vAlign w:val="center"/>
          </w:tcPr>
          <w:p w14:paraId="5A3836D7" w14:textId="77777777" w:rsidR="00B97FF3" w:rsidRPr="00A80AA1" w:rsidRDefault="00B97FF3" w:rsidP="00150103">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Curricular content for classes</w:t>
            </w:r>
          </w:p>
        </w:tc>
        <w:tc>
          <w:tcPr>
            <w:tcW w:w="1984" w:type="dxa"/>
          </w:tcPr>
          <w:p w14:paraId="399CC646" w14:textId="77777777" w:rsidR="00B97FF3" w:rsidRPr="00A80AA1" w:rsidRDefault="00B97FF3" w:rsidP="00150103">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Learning outcomes for classes</w:t>
            </w:r>
          </w:p>
        </w:tc>
        <w:tc>
          <w:tcPr>
            <w:tcW w:w="2121" w:type="dxa"/>
            <w:vAlign w:val="center"/>
          </w:tcPr>
          <w:p w14:paraId="4E6F420C" w14:textId="77777777" w:rsidR="00B97FF3" w:rsidRPr="00A80AA1" w:rsidRDefault="00B97FF3" w:rsidP="00B97FF3">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Forms of classes</w:t>
            </w:r>
          </w:p>
        </w:tc>
      </w:tr>
      <w:tr w:rsidR="00A80AA1" w:rsidRPr="00A80AA1" w14:paraId="09559559" w14:textId="77777777" w:rsidTr="00150103">
        <w:tc>
          <w:tcPr>
            <w:tcW w:w="562" w:type="dxa"/>
            <w:vAlign w:val="center"/>
          </w:tcPr>
          <w:p w14:paraId="12FD17C1"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w:t>
            </w:r>
          </w:p>
        </w:tc>
        <w:tc>
          <w:tcPr>
            <w:tcW w:w="4395" w:type="dxa"/>
            <w:vAlign w:val="center"/>
          </w:tcPr>
          <w:p w14:paraId="1285053B" w14:textId="4739FD94"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Physical culture as a part of the culture of the nation, definitions, division of meanings.</w:t>
            </w:r>
          </w:p>
        </w:tc>
        <w:tc>
          <w:tcPr>
            <w:tcW w:w="1984" w:type="dxa"/>
          </w:tcPr>
          <w:p w14:paraId="519AB3A7" w14:textId="77777777"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0E5EADCD"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1426722B" w14:textId="35D6341F"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vAlign w:val="center"/>
          </w:tcPr>
          <w:p w14:paraId="21F684E9" w14:textId="23AAA685"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32251C8D" w14:textId="77777777" w:rsidTr="00150103">
        <w:tc>
          <w:tcPr>
            <w:tcW w:w="562" w:type="dxa"/>
            <w:vAlign w:val="center"/>
          </w:tcPr>
          <w:p w14:paraId="334F1B60"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2.</w:t>
            </w:r>
          </w:p>
        </w:tc>
        <w:tc>
          <w:tcPr>
            <w:tcW w:w="4395" w:type="dxa"/>
            <w:vAlign w:val="center"/>
          </w:tcPr>
          <w:p w14:paraId="7CD9F382" w14:textId="16C1FF25"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The European Sports Charter and its links with physical culture in Poland.</w:t>
            </w:r>
          </w:p>
        </w:tc>
        <w:tc>
          <w:tcPr>
            <w:tcW w:w="1984" w:type="dxa"/>
          </w:tcPr>
          <w:p w14:paraId="1C3E1AE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159B20E8"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505FC6ED" w14:textId="7B4A29F6"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055F3FF4" w14:textId="024AF221"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668C59F8" w14:textId="77777777" w:rsidTr="00150103">
        <w:tc>
          <w:tcPr>
            <w:tcW w:w="562" w:type="dxa"/>
            <w:vAlign w:val="center"/>
          </w:tcPr>
          <w:p w14:paraId="54C52DCE"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3.</w:t>
            </w:r>
          </w:p>
        </w:tc>
        <w:tc>
          <w:tcPr>
            <w:tcW w:w="4395" w:type="dxa"/>
            <w:vAlign w:val="center"/>
          </w:tcPr>
          <w:p w14:paraId="2B7B16D9" w14:textId="2B65E2E5"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eastAsia="pl-PL"/>
              </w:rPr>
              <w:t>School physical education, definition, criterion of division, importance for health.</w:t>
            </w:r>
          </w:p>
        </w:tc>
        <w:tc>
          <w:tcPr>
            <w:tcW w:w="1984" w:type="dxa"/>
          </w:tcPr>
          <w:p w14:paraId="6738BFB8"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071FF1B4"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2C284299" w14:textId="6F884388"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1F8FB12A" w14:textId="10379294"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468F8A04" w14:textId="77777777" w:rsidTr="00150103">
        <w:tc>
          <w:tcPr>
            <w:tcW w:w="562" w:type="dxa"/>
            <w:vAlign w:val="center"/>
          </w:tcPr>
          <w:p w14:paraId="31646466"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4.</w:t>
            </w:r>
          </w:p>
        </w:tc>
        <w:tc>
          <w:tcPr>
            <w:tcW w:w="4395" w:type="dxa"/>
            <w:vAlign w:val="center"/>
          </w:tcPr>
          <w:p w14:paraId="736C66B5" w14:textId="7EBE245C"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Mass and qualified sport, division, definitions.</w:t>
            </w:r>
          </w:p>
        </w:tc>
        <w:tc>
          <w:tcPr>
            <w:tcW w:w="1984" w:type="dxa"/>
          </w:tcPr>
          <w:p w14:paraId="59939AA3"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0EA03E27"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20AD1CCD" w14:textId="347D16F7"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2C369F71" w14:textId="3EFEE48A"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01F75E6D" w14:textId="77777777" w:rsidTr="00150103">
        <w:tc>
          <w:tcPr>
            <w:tcW w:w="562" w:type="dxa"/>
            <w:vAlign w:val="center"/>
          </w:tcPr>
          <w:p w14:paraId="0BAE9EBD"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5.</w:t>
            </w:r>
          </w:p>
        </w:tc>
        <w:tc>
          <w:tcPr>
            <w:tcW w:w="4395" w:type="dxa"/>
            <w:vAlign w:val="center"/>
          </w:tcPr>
          <w:p w14:paraId="450C5F9F" w14:textId="5F85CDF6"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The structure of youth sport in Poland.</w:t>
            </w:r>
          </w:p>
        </w:tc>
        <w:tc>
          <w:tcPr>
            <w:tcW w:w="1984" w:type="dxa"/>
          </w:tcPr>
          <w:p w14:paraId="3DE6CF6E"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5AB096A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06BD41FD" w14:textId="4390BA38"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2599379E" w14:textId="53924DC6"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7751F16A" w14:textId="77777777" w:rsidTr="00150103">
        <w:tc>
          <w:tcPr>
            <w:tcW w:w="562" w:type="dxa"/>
            <w:vAlign w:val="center"/>
          </w:tcPr>
          <w:p w14:paraId="09EE2DA7"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6.</w:t>
            </w:r>
          </w:p>
        </w:tc>
        <w:tc>
          <w:tcPr>
            <w:tcW w:w="4395" w:type="dxa"/>
          </w:tcPr>
          <w:p w14:paraId="115A2009" w14:textId="2B3B4FFA"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eastAsia="ar-SA"/>
              </w:rPr>
              <w:t>Student Sports Clubs, establishment, development, significance for mass and qualified sport.</w:t>
            </w:r>
          </w:p>
        </w:tc>
        <w:tc>
          <w:tcPr>
            <w:tcW w:w="1984" w:type="dxa"/>
          </w:tcPr>
          <w:p w14:paraId="2244D49B"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459D051E"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498BC4DD" w14:textId="33DA1C54"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120C2772" w14:textId="2EBE799A"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5A6BDF72" w14:textId="77777777" w:rsidTr="00150103">
        <w:tc>
          <w:tcPr>
            <w:tcW w:w="562" w:type="dxa"/>
            <w:vAlign w:val="center"/>
          </w:tcPr>
          <w:p w14:paraId="1DA767C5"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lastRenderedPageBreak/>
              <w:t>7.</w:t>
            </w:r>
          </w:p>
        </w:tc>
        <w:tc>
          <w:tcPr>
            <w:tcW w:w="4395" w:type="dxa"/>
          </w:tcPr>
          <w:p w14:paraId="3A44B893" w14:textId="1D77FC18"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Sports infrastructure in the municipality and county on the basis of the sports development strategy until 2020</w:t>
            </w:r>
          </w:p>
        </w:tc>
        <w:tc>
          <w:tcPr>
            <w:tcW w:w="1984" w:type="dxa"/>
          </w:tcPr>
          <w:p w14:paraId="517D807B"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56B6D0D7"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7969A83B" w14:textId="3E769FFF"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6567CE8D" w14:textId="5C4BC629"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248FB89E" w14:textId="77777777" w:rsidTr="00150103">
        <w:tc>
          <w:tcPr>
            <w:tcW w:w="562" w:type="dxa"/>
            <w:vAlign w:val="center"/>
          </w:tcPr>
          <w:p w14:paraId="77680BA7"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8.</w:t>
            </w:r>
          </w:p>
        </w:tc>
        <w:tc>
          <w:tcPr>
            <w:tcW w:w="4395" w:type="dxa"/>
          </w:tcPr>
          <w:p w14:paraId="6D93ED71" w14:textId="1F0EE921"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The "Orlik-2012" program as an example of the development of sports facilities.</w:t>
            </w:r>
          </w:p>
        </w:tc>
        <w:tc>
          <w:tcPr>
            <w:tcW w:w="1984" w:type="dxa"/>
          </w:tcPr>
          <w:p w14:paraId="67E4D5F2"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50F09CB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5F08F7EB" w14:textId="39B9500E"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761BD38D" w14:textId="61FDFC18"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0878489B" w14:textId="77777777" w:rsidTr="00150103">
        <w:tc>
          <w:tcPr>
            <w:tcW w:w="562" w:type="dxa"/>
            <w:vAlign w:val="center"/>
          </w:tcPr>
          <w:p w14:paraId="38AA4A8F"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9.</w:t>
            </w:r>
          </w:p>
        </w:tc>
        <w:tc>
          <w:tcPr>
            <w:tcW w:w="4395" w:type="dxa"/>
          </w:tcPr>
          <w:p w14:paraId="77FB1C86" w14:textId="1A126A9C"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Legal documents, including: the Act on Associations, on Physical Culture, on Qualified Sport, on Sport and other documents required for the organization of physical culture.</w:t>
            </w:r>
          </w:p>
        </w:tc>
        <w:tc>
          <w:tcPr>
            <w:tcW w:w="1984" w:type="dxa"/>
          </w:tcPr>
          <w:p w14:paraId="154103AD"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7A36CE7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778232F1" w14:textId="239BF4DD"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58E947E7" w14:textId="67BCFF74"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36C25D0D" w14:textId="77777777" w:rsidTr="00150103">
        <w:tc>
          <w:tcPr>
            <w:tcW w:w="562" w:type="dxa"/>
            <w:vAlign w:val="center"/>
          </w:tcPr>
          <w:p w14:paraId="09861411" w14:textId="7777777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10.</w:t>
            </w:r>
          </w:p>
        </w:tc>
        <w:tc>
          <w:tcPr>
            <w:tcW w:w="4395" w:type="dxa"/>
          </w:tcPr>
          <w:p w14:paraId="77BC74AA" w14:textId="4F90B16C"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The Association of Physical Culture on the example of SKS, TKKF, AZS, LZS.</w:t>
            </w:r>
          </w:p>
        </w:tc>
        <w:tc>
          <w:tcPr>
            <w:tcW w:w="1984" w:type="dxa"/>
          </w:tcPr>
          <w:p w14:paraId="310D9455"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710056BE"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13D48935" w14:textId="350CBD5F"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5BA07C03" w14:textId="58A10411"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42DD59D3" w14:textId="77777777" w:rsidTr="00150103">
        <w:tc>
          <w:tcPr>
            <w:tcW w:w="562" w:type="dxa"/>
            <w:vAlign w:val="center"/>
          </w:tcPr>
          <w:p w14:paraId="4B1929E7" w14:textId="30AC478D"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11.</w:t>
            </w:r>
          </w:p>
        </w:tc>
        <w:tc>
          <w:tcPr>
            <w:tcW w:w="4395" w:type="dxa"/>
          </w:tcPr>
          <w:p w14:paraId="1F696DEB" w14:textId="7CF35266"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Safety at sports facilities and during sports and recreational events.</w:t>
            </w:r>
          </w:p>
        </w:tc>
        <w:tc>
          <w:tcPr>
            <w:tcW w:w="1984" w:type="dxa"/>
          </w:tcPr>
          <w:p w14:paraId="44C9B336"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08ED0652"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2AAA9289" w14:textId="08183A41"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6CC45427" w14:textId="3425F4D7"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4B5E1A29" w14:textId="77777777" w:rsidTr="00150103">
        <w:tc>
          <w:tcPr>
            <w:tcW w:w="562" w:type="dxa"/>
            <w:vAlign w:val="center"/>
          </w:tcPr>
          <w:p w14:paraId="2C1BB206" w14:textId="70D4000E"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12.</w:t>
            </w:r>
          </w:p>
        </w:tc>
        <w:tc>
          <w:tcPr>
            <w:tcW w:w="4395" w:type="dxa"/>
          </w:tcPr>
          <w:p w14:paraId="3D896BAB" w14:textId="1DAD0EEA"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GOPR, TOPR and WOPR as associations protecting the safety of tourist, recreational and sports events in the mountains and by the water.</w:t>
            </w:r>
          </w:p>
        </w:tc>
        <w:tc>
          <w:tcPr>
            <w:tcW w:w="1984" w:type="dxa"/>
          </w:tcPr>
          <w:p w14:paraId="247F8783"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4B7E7366"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5BF450A4" w14:textId="4D1DDC7B"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46C69565" w14:textId="2F2EAED4"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4F123D6D" w14:textId="77777777" w:rsidTr="00150103">
        <w:tc>
          <w:tcPr>
            <w:tcW w:w="562" w:type="dxa"/>
            <w:vAlign w:val="center"/>
          </w:tcPr>
          <w:p w14:paraId="21A36946" w14:textId="45DC580A"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13.</w:t>
            </w:r>
          </w:p>
        </w:tc>
        <w:tc>
          <w:tcPr>
            <w:tcW w:w="4395" w:type="dxa"/>
          </w:tcPr>
          <w:p w14:paraId="150A6352" w14:textId="1321E43A"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Organization of free time through various forms of physical recreation.</w:t>
            </w:r>
          </w:p>
        </w:tc>
        <w:tc>
          <w:tcPr>
            <w:tcW w:w="1984" w:type="dxa"/>
          </w:tcPr>
          <w:p w14:paraId="0DA03F04"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579E383F"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4A90FFCE" w14:textId="6BE0A0C6"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37B25276" w14:textId="2CF5C2E0"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33630076" w14:textId="77777777" w:rsidTr="00150103">
        <w:tc>
          <w:tcPr>
            <w:tcW w:w="562" w:type="dxa"/>
            <w:vAlign w:val="center"/>
          </w:tcPr>
          <w:p w14:paraId="64650811" w14:textId="46ED633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14.</w:t>
            </w:r>
          </w:p>
        </w:tc>
        <w:tc>
          <w:tcPr>
            <w:tcW w:w="4395" w:type="dxa"/>
          </w:tcPr>
          <w:p w14:paraId="12F34D91" w14:textId="163D47E9"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Rehabilitation, its health functions, and the process of recovering from injuries, contusions, and accidents.</w:t>
            </w:r>
          </w:p>
        </w:tc>
        <w:tc>
          <w:tcPr>
            <w:tcW w:w="1984" w:type="dxa"/>
          </w:tcPr>
          <w:p w14:paraId="2384CE9B"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38F6E1C2"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1AF381E7" w14:textId="723F93F5"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0ACB46AD" w14:textId="6B41C644"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49757323" w14:textId="77777777" w:rsidTr="00150103">
        <w:tc>
          <w:tcPr>
            <w:tcW w:w="562" w:type="dxa"/>
            <w:vAlign w:val="center"/>
          </w:tcPr>
          <w:p w14:paraId="459CCFB0" w14:textId="5F66E7C7"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15.</w:t>
            </w:r>
          </w:p>
        </w:tc>
        <w:tc>
          <w:tcPr>
            <w:tcW w:w="4395" w:type="dxa"/>
          </w:tcPr>
          <w:p w14:paraId="2BD87E63" w14:textId="47FC6A05"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The structure of a qualified sport in the following system: discipline, competition, style.</w:t>
            </w:r>
          </w:p>
        </w:tc>
        <w:tc>
          <w:tcPr>
            <w:tcW w:w="1984" w:type="dxa"/>
          </w:tcPr>
          <w:p w14:paraId="0C1C1EF6"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2DDC67B5"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2B756193" w14:textId="7B836843"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512D146D" w14:textId="55601610"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7E8D94B1" w14:textId="77777777" w:rsidTr="00150103">
        <w:tc>
          <w:tcPr>
            <w:tcW w:w="562" w:type="dxa"/>
            <w:vAlign w:val="center"/>
          </w:tcPr>
          <w:p w14:paraId="24BE3181" w14:textId="70DEE0D2"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16.</w:t>
            </w:r>
          </w:p>
        </w:tc>
        <w:tc>
          <w:tcPr>
            <w:tcW w:w="4395" w:type="dxa"/>
          </w:tcPr>
          <w:p w14:paraId="2F7DFB2E" w14:textId="397C1A62" w:rsidR="00BB774A" w:rsidRPr="00A80AA1" w:rsidRDefault="00BB774A" w:rsidP="00150103">
            <w:pPr>
              <w:rPr>
                <w:rFonts w:ascii="Times New Roman" w:hAnsi="Times New Roman" w:cs="Times New Roman"/>
                <w:color w:val="000000" w:themeColor="text1"/>
                <w:sz w:val="24"/>
                <w:szCs w:val="24"/>
              </w:rPr>
            </w:pPr>
            <w:r w:rsidRPr="00B40C44">
              <w:rPr>
                <w:rFonts w:ascii="Times New Roman" w:hAnsi="Times New Roman" w:cs="Times New Roman"/>
                <w:color w:val="000000" w:themeColor="text1"/>
                <w:sz w:val="24"/>
                <w:szCs w:val="24"/>
                <w:lang w:val="en-US"/>
              </w:rPr>
              <w:t xml:space="preserve">Olympic sport – the concept of the Olympics, Olympic games, Olympic sport disciplines. </w:t>
            </w:r>
            <w:r w:rsidRPr="00A80AA1">
              <w:rPr>
                <w:rFonts w:ascii="Times New Roman" w:hAnsi="Times New Roman" w:cs="Times New Roman"/>
                <w:color w:val="000000" w:themeColor="text1"/>
                <w:sz w:val="24"/>
                <w:szCs w:val="24"/>
              </w:rPr>
              <w:t>Arbitration in sport. Combating doping in sport.</w:t>
            </w:r>
          </w:p>
        </w:tc>
        <w:tc>
          <w:tcPr>
            <w:tcW w:w="1984" w:type="dxa"/>
          </w:tcPr>
          <w:p w14:paraId="7B43C68D"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722504EF"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0F19DAF9" w14:textId="113B2C74"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6DF22BF7" w14:textId="623B4B49"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237ABB7B" w14:textId="77777777" w:rsidTr="00150103">
        <w:tc>
          <w:tcPr>
            <w:tcW w:w="562" w:type="dxa"/>
            <w:vAlign w:val="center"/>
          </w:tcPr>
          <w:p w14:paraId="2C240A91" w14:textId="24A47A03"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17.</w:t>
            </w:r>
          </w:p>
        </w:tc>
        <w:tc>
          <w:tcPr>
            <w:tcW w:w="4395" w:type="dxa"/>
          </w:tcPr>
          <w:p w14:paraId="7DB618B1" w14:textId="690CEFE6" w:rsidR="00BB774A" w:rsidRPr="00B40C44" w:rsidRDefault="00BB774A" w:rsidP="00150103">
            <w:pPr>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A sports club in academic universities on the example of: AZS-WSHiG, statute, regulations, club authorities.</w:t>
            </w:r>
          </w:p>
        </w:tc>
        <w:tc>
          <w:tcPr>
            <w:tcW w:w="1984" w:type="dxa"/>
          </w:tcPr>
          <w:p w14:paraId="262519B6"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78581E1A"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4DDE2B19" w14:textId="6787B41E"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5F282E07" w14:textId="17C429CE"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r w:rsidR="00A80AA1" w:rsidRPr="00A80AA1" w14:paraId="38419AF4" w14:textId="77777777" w:rsidTr="00150103">
        <w:tc>
          <w:tcPr>
            <w:tcW w:w="562" w:type="dxa"/>
            <w:vAlign w:val="center"/>
          </w:tcPr>
          <w:p w14:paraId="2B8B3749" w14:textId="0A97C3B3" w:rsidR="00BB774A" w:rsidRPr="00A80AA1" w:rsidRDefault="00BB774A" w:rsidP="00BB774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18.</w:t>
            </w:r>
          </w:p>
        </w:tc>
        <w:tc>
          <w:tcPr>
            <w:tcW w:w="4395" w:type="dxa"/>
          </w:tcPr>
          <w:p w14:paraId="16D4B540" w14:textId="305C43A4" w:rsidR="00BB774A" w:rsidRPr="00A80AA1" w:rsidRDefault="00BB774A" w:rsidP="00150103">
            <w:pPr>
              <w:rPr>
                <w:rFonts w:ascii="Times New Roman" w:hAnsi="Times New Roman" w:cs="Times New Roman"/>
                <w:color w:val="000000" w:themeColor="text1"/>
                <w:sz w:val="24"/>
                <w:szCs w:val="24"/>
              </w:rPr>
            </w:pPr>
            <w:r w:rsidRPr="00B40C44">
              <w:rPr>
                <w:rFonts w:ascii="Times New Roman" w:hAnsi="Times New Roman" w:cs="Times New Roman"/>
                <w:color w:val="000000" w:themeColor="text1"/>
                <w:sz w:val="24"/>
                <w:szCs w:val="24"/>
                <w:lang w:val="en-US"/>
              </w:rPr>
              <w:t xml:space="preserve">Important documents in the preparation of a sports, sports and recreation event. </w:t>
            </w:r>
            <w:r w:rsidRPr="00A80AA1">
              <w:rPr>
                <w:rFonts w:ascii="Times New Roman" w:hAnsi="Times New Roman" w:cs="Times New Roman"/>
                <w:color w:val="000000" w:themeColor="text1"/>
                <w:sz w:val="24"/>
                <w:szCs w:val="24"/>
              </w:rPr>
              <w:t>Concept of event organizer.</w:t>
            </w:r>
          </w:p>
        </w:tc>
        <w:tc>
          <w:tcPr>
            <w:tcW w:w="1984" w:type="dxa"/>
          </w:tcPr>
          <w:p w14:paraId="5C15D9A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K_W01; K_W05; K_W06</w:t>
            </w:r>
          </w:p>
          <w:p w14:paraId="4D4BFE69" w14:textId="77777777" w:rsidR="00150103"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K_U04</w:t>
            </w:r>
          </w:p>
          <w:p w14:paraId="793A27E5" w14:textId="776BF010" w:rsidR="00BB774A" w:rsidRPr="00A80AA1" w:rsidRDefault="00150103" w:rsidP="00150103">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K_K01; K_K06</w:t>
            </w:r>
          </w:p>
        </w:tc>
        <w:tc>
          <w:tcPr>
            <w:tcW w:w="2121" w:type="dxa"/>
          </w:tcPr>
          <w:p w14:paraId="47197F9E" w14:textId="5B848818" w:rsidR="00BB774A" w:rsidRPr="00A80AA1" w:rsidRDefault="00BB774A" w:rsidP="00BB774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w:t>
            </w:r>
          </w:p>
        </w:tc>
      </w:tr>
    </w:tbl>
    <w:p w14:paraId="59788D05" w14:textId="77777777" w:rsidR="00B97FF3" w:rsidRPr="00A80AA1" w:rsidRDefault="00B97FF3" w:rsidP="00F262DB">
      <w:pPr>
        <w:jc w:val="center"/>
        <w:rPr>
          <w:rFonts w:ascii="Times New Roman" w:hAnsi="Times New Roman" w:cs="Times New Roman"/>
          <w:b/>
          <w:color w:val="000000" w:themeColor="text1"/>
          <w:sz w:val="24"/>
          <w:szCs w:val="24"/>
        </w:rPr>
      </w:pPr>
    </w:p>
    <w:p w14:paraId="00C6D5BB" w14:textId="77777777" w:rsidR="00B97FF3" w:rsidRPr="00A80AA1" w:rsidRDefault="00B97FF3" w:rsidP="00F262DB">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lastRenderedPageBreak/>
        <w:t>Additional information</w:t>
      </w:r>
    </w:p>
    <w:tbl>
      <w:tblPr>
        <w:tblStyle w:val="Tabela-Siatka"/>
        <w:tblW w:w="0" w:type="auto"/>
        <w:tblLook w:val="04A0" w:firstRow="1" w:lastRow="0" w:firstColumn="1" w:lastColumn="0" w:noHBand="0" w:noVBand="1"/>
      </w:tblPr>
      <w:tblGrid>
        <w:gridCol w:w="1980"/>
        <w:gridCol w:w="7082"/>
      </w:tblGrid>
      <w:tr w:rsidR="00A80AA1" w:rsidRPr="00B40C44" w14:paraId="36537CA9" w14:textId="77777777" w:rsidTr="00354F4F">
        <w:tc>
          <w:tcPr>
            <w:tcW w:w="1980" w:type="dxa"/>
            <w:vAlign w:val="center"/>
          </w:tcPr>
          <w:p w14:paraId="67022366" w14:textId="77777777" w:rsidR="00B97FF3" w:rsidRPr="00A80AA1" w:rsidRDefault="00B97FF3" w:rsidP="00B97FF3">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Form of classes</w:t>
            </w:r>
          </w:p>
        </w:tc>
        <w:tc>
          <w:tcPr>
            <w:tcW w:w="7082" w:type="dxa"/>
            <w:vAlign w:val="center"/>
          </w:tcPr>
          <w:p w14:paraId="5814F04C" w14:textId="77777777" w:rsidR="00B97FF3" w:rsidRPr="00B40C44" w:rsidRDefault="00B97FF3" w:rsidP="00B97FF3">
            <w:pPr>
              <w:jc w:val="cente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Methods and forms of conducting classes</w:t>
            </w:r>
          </w:p>
        </w:tc>
      </w:tr>
      <w:tr w:rsidR="00A80AA1" w:rsidRPr="00B40C44" w14:paraId="4A9CD002" w14:textId="77777777" w:rsidTr="009914A1">
        <w:tc>
          <w:tcPr>
            <w:tcW w:w="1980" w:type="dxa"/>
            <w:vAlign w:val="center"/>
          </w:tcPr>
          <w:p w14:paraId="3BE22C32" w14:textId="4A6D5D77" w:rsidR="00081350" w:rsidRPr="00A80AA1" w:rsidRDefault="00081350" w:rsidP="00081350">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Lectures </w:t>
            </w:r>
          </w:p>
        </w:tc>
        <w:tc>
          <w:tcPr>
            <w:tcW w:w="7082" w:type="dxa"/>
            <w:vAlign w:val="center"/>
          </w:tcPr>
          <w:p w14:paraId="6EC65AF8" w14:textId="34301819" w:rsidR="00081350" w:rsidRPr="00B40C44" w:rsidRDefault="00081350" w:rsidP="00081350">
            <w:pPr>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 preparation of a final thesis, </w:t>
            </w:r>
          </w:p>
        </w:tc>
      </w:tr>
    </w:tbl>
    <w:p w14:paraId="7CE4B690" w14:textId="77777777" w:rsidR="00E30DFD" w:rsidRPr="00B40C44" w:rsidRDefault="00E30DFD" w:rsidP="00E30DFD">
      <w:pPr>
        <w:rPr>
          <w:rFonts w:ascii="Times New Roman" w:hAnsi="Times New Roman" w:cs="Times New Roman"/>
          <w:b/>
          <w:color w:val="000000" w:themeColor="text1"/>
          <w:sz w:val="24"/>
          <w:szCs w:val="24"/>
          <w:lang w:val="en-US"/>
        </w:rPr>
      </w:pPr>
    </w:p>
    <w:tbl>
      <w:tblPr>
        <w:tblStyle w:val="Tabela-Siatka"/>
        <w:tblW w:w="0" w:type="auto"/>
        <w:tblLook w:val="04A0" w:firstRow="1" w:lastRow="0" w:firstColumn="1" w:lastColumn="0" w:noHBand="0" w:noVBand="1"/>
      </w:tblPr>
      <w:tblGrid>
        <w:gridCol w:w="1980"/>
        <w:gridCol w:w="7082"/>
      </w:tblGrid>
      <w:tr w:rsidR="00A80AA1" w:rsidRPr="00B40C44" w14:paraId="3ACED440" w14:textId="77777777" w:rsidTr="00354F4F">
        <w:tc>
          <w:tcPr>
            <w:tcW w:w="1980" w:type="dxa"/>
            <w:vAlign w:val="center"/>
          </w:tcPr>
          <w:p w14:paraId="6D3CAA58" w14:textId="77777777" w:rsidR="00E30DFD" w:rsidRPr="00A80AA1" w:rsidRDefault="00E30DFD" w:rsidP="00E30DFD">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Form of classes</w:t>
            </w:r>
          </w:p>
        </w:tc>
        <w:tc>
          <w:tcPr>
            <w:tcW w:w="7082" w:type="dxa"/>
            <w:vAlign w:val="center"/>
          </w:tcPr>
          <w:p w14:paraId="4B5FF1DF" w14:textId="77777777" w:rsidR="00E30DFD" w:rsidRPr="00B40C44" w:rsidRDefault="00E30DFD" w:rsidP="00E30DFD">
            <w:pPr>
              <w:jc w:val="cente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Conditions for passing the course</w:t>
            </w:r>
          </w:p>
        </w:tc>
      </w:tr>
      <w:tr w:rsidR="00C44A96" w:rsidRPr="00B40C44" w14:paraId="1560AB7B" w14:textId="77777777" w:rsidTr="009914A1">
        <w:tc>
          <w:tcPr>
            <w:tcW w:w="1980" w:type="dxa"/>
            <w:vAlign w:val="center"/>
          </w:tcPr>
          <w:p w14:paraId="2BB165BB" w14:textId="15E0E341" w:rsidR="00C44A96" w:rsidRPr="00A80AA1" w:rsidRDefault="00C44A96" w:rsidP="00C44A96">
            <w:pP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Lectures </w:t>
            </w:r>
          </w:p>
        </w:tc>
        <w:tc>
          <w:tcPr>
            <w:tcW w:w="7082" w:type="dxa"/>
            <w:vAlign w:val="center"/>
          </w:tcPr>
          <w:p w14:paraId="39E4B0D5" w14:textId="71887968" w:rsidR="00C44A96" w:rsidRPr="00B40C44" w:rsidRDefault="00C44A96" w:rsidP="00C44A96">
            <w:pPr>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 preparation of a final thesis, </w:t>
            </w:r>
          </w:p>
        </w:tc>
      </w:tr>
    </w:tbl>
    <w:p w14:paraId="389F47D4" w14:textId="77777777" w:rsidR="00E30DFD" w:rsidRPr="00B40C44" w:rsidRDefault="00E30DFD" w:rsidP="00E30DFD">
      <w:pPr>
        <w:jc w:val="center"/>
        <w:rPr>
          <w:rFonts w:ascii="Times New Roman" w:hAnsi="Times New Roman" w:cs="Times New Roman"/>
          <w:b/>
          <w:color w:val="000000" w:themeColor="text1"/>
          <w:sz w:val="24"/>
          <w:szCs w:val="24"/>
          <w:lang w:val="en-US"/>
        </w:rPr>
      </w:pPr>
    </w:p>
    <w:p w14:paraId="5193680E" w14:textId="77777777" w:rsidR="00E30DFD" w:rsidRPr="00A80AA1" w:rsidRDefault="00E30DFD" w:rsidP="00E30DFD">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Literature</w:t>
      </w:r>
    </w:p>
    <w:p w14:paraId="4090D8BF" w14:textId="3D4BD9AC" w:rsidR="00BB774A" w:rsidRPr="00A80AA1" w:rsidRDefault="00E30DFD" w:rsidP="00BB774A">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Mandatory</w:t>
      </w:r>
    </w:p>
    <w:p w14:paraId="0FD7FDAB" w14:textId="77777777" w:rsidR="00BB774A" w:rsidRPr="00B40C44" w:rsidRDefault="00BB774A" w:rsidP="00BB774A">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 Training of young people in the field of sport, Wielkopolska Sports Association Poznań, 2006</w:t>
      </w:r>
    </w:p>
    <w:p w14:paraId="6C2B3A46" w14:textId="77777777" w:rsidR="00BB774A" w:rsidRPr="00A80AA1" w:rsidRDefault="00BB774A" w:rsidP="00BB774A">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B40C44">
        <w:rPr>
          <w:rFonts w:ascii="Times New Roman" w:hAnsi="Times New Roman" w:cs="Times New Roman"/>
          <w:color w:val="000000" w:themeColor="text1"/>
          <w:sz w:val="24"/>
          <w:szCs w:val="24"/>
          <w:lang w:val="en-US"/>
        </w:rPr>
        <w:t xml:space="preserve"> Socio-educational faces of contemporary sport and Olympism, ed. </w:t>
      </w:r>
      <w:r w:rsidRPr="00A80AA1">
        <w:rPr>
          <w:rFonts w:ascii="Times New Roman" w:hAnsi="Times New Roman" w:cs="Times New Roman"/>
          <w:color w:val="000000" w:themeColor="text1"/>
          <w:sz w:val="24"/>
          <w:szCs w:val="24"/>
        </w:rPr>
        <w:t xml:space="preserve">J. Chemecki, University of </w:t>
      </w:r>
      <w:proofErr w:type="spellStart"/>
      <w:r w:rsidRPr="00A80AA1">
        <w:rPr>
          <w:rFonts w:ascii="Times New Roman" w:hAnsi="Times New Roman" w:cs="Times New Roman"/>
          <w:color w:val="000000" w:themeColor="text1"/>
          <w:sz w:val="24"/>
          <w:szCs w:val="24"/>
        </w:rPr>
        <w:t>Physical</w:t>
      </w:r>
      <w:proofErr w:type="spellEnd"/>
      <w:r w:rsidRPr="00A80AA1">
        <w:rPr>
          <w:rFonts w:ascii="Times New Roman" w:hAnsi="Times New Roman" w:cs="Times New Roman"/>
          <w:color w:val="000000" w:themeColor="text1"/>
          <w:sz w:val="24"/>
          <w:szCs w:val="24"/>
        </w:rPr>
        <w:t xml:space="preserve"> </w:t>
      </w:r>
      <w:proofErr w:type="spellStart"/>
      <w:r w:rsidRPr="00A80AA1">
        <w:rPr>
          <w:rFonts w:ascii="Times New Roman" w:hAnsi="Times New Roman" w:cs="Times New Roman"/>
          <w:color w:val="000000" w:themeColor="text1"/>
          <w:sz w:val="24"/>
          <w:szCs w:val="24"/>
        </w:rPr>
        <w:t>Education</w:t>
      </w:r>
      <w:proofErr w:type="spellEnd"/>
      <w:r w:rsidRPr="00A80AA1">
        <w:rPr>
          <w:rFonts w:ascii="Times New Roman" w:hAnsi="Times New Roman" w:cs="Times New Roman"/>
          <w:color w:val="000000" w:themeColor="text1"/>
          <w:sz w:val="24"/>
          <w:szCs w:val="24"/>
        </w:rPr>
        <w:t xml:space="preserve">, </w:t>
      </w:r>
      <w:proofErr w:type="spellStart"/>
      <w:r w:rsidRPr="00A80AA1">
        <w:rPr>
          <w:rFonts w:ascii="Times New Roman" w:hAnsi="Times New Roman" w:cs="Times New Roman"/>
          <w:color w:val="000000" w:themeColor="text1"/>
          <w:sz w:val="24"/>
          <w:szCs w:val="24"/>
        </w:rPr>
        <w:t>Warsaw</w:t>
      </w:r>
      <w:proofErr w:type="spellEnd"/>
      <w:r w:rsidRPr="00A80AA1">
        <w:rPr>
          <w:rFonts w:ascii="Times New Roman" w:hAnsi="Times New Roman" w:cs="Times New Roman"/>
          <w:color w:val="000000" w:themeColor="text1"/>
          <w:sz w:val="24"/>
          <w:szCs w:val="24"/>
        </w:rPr>
        <w:t>, 2004</w:t>
      </w:r>
    </w:p>
    <w:p w14:paraId="53EBDF7B" w14:textId="1AE9550B" w:rsidR="00BB774A" w:rsidRPr="00B40C44" w:rsidRDefault="00BB774A" w:rsidP="00BB774A">
      <w:pPr>
        <w:pStyle w:val="Akapitzlist"/>
        <w:widowControl w:val="0"/>
        <w:numPr>
          <w:ilvl w:val="0"/>
          <w:numId w:val="3"/>
        </w:numPr>
        <w:tabs>
          <w:tab w:val="left" w:pos="560"/>
          <w:tab w:val="left" w:pos="884"/>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 xml:space="preserve"> Organizational, legal and financial basis of the Physical Culture Association in </w:t>
      </w:r>
    </w:p>
    <w:p w14:paraId="68AB820D" w14:textId="77777777" w:rsidR="00BB774A" w:rsidRPr="00B40C44" w:rsidRDefault="00BB774A" w:rsidP="00E30DFD">
      <w:pPr>
        <w:rPr>
          <w:rFonts w:ascii="Times New Roman" w:hAnsi="Times New Roman" w:cs="Times New Roman"/>
          <w:b/>
          <w:color w:val="000000" w:themeColor="text1"/>
          <w:sz w:val="24"/>
          <w:szCs w:val="24"/>
          <w:lang w:val="en-US"/>
        </w:rPr>
      </w:pPr>
    </w:p>
    <w:p w14:paraId="620F4AEC" w14:textId="704A2CF4" w:rsidR="009A42BD" w:rsidRPr="00A80AA1" w:rsidRDefault="009A42BD" w:rsidP="00E30DFD">
      <w:pP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Additional</w:t>
      </w:r>
    </w:p>
    <w:p w14:paraId="6B49260F" w14:textId="77777777" w:rsidR="00BB774A" w:rsidRPr="00A80AA1" w:rsidRDefault="00BB774A" w:rsidP="00BB774A">
      <w:pPr>
        <w:pStyle w:val="Akapitzlist"/>
        <w:widowControl w:val="0"/>
        <w:numPr>
          <w:ilvl w:val="0"/>
          <w:numId w:val="4"/>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Acts on: </w:t>
      </w:r>
    </w:p>
    <w:p w14:paraId="7045F2E6" w14:textId="47DB767A" w:rsidR="00BB774A" w:rsidRPr="00A80AA1" w:rsidRDefault="00BB774A" w:rsidP="00BB774A">
      <w:pPr>
        <w:pStyle w:val="Akapitzlist"/>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physical education </w:t>
      </w:r>
    </w:p>
    <w:p w14:paraId="46845FA9" w14:textId="2FB8C6DA" w:rsidR="00BB774A" w:rsidRPr="00A80AA1" w:rsidRDefault="00BB774A" w:rsidP="00BB774A">
      <w:pPr>
        <w:pStyle w:val="Akapitzlist"/>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qualified sport </w:t>
      </w:r>
    </w:p>
    <w:p w14:paraId="5F56A4D8" w14:textId="581FEAFC" w:rsidR="00BB774A" w:rsidRPr="00A80AA1" w:rsidRDefault="00BB774A" w:rsidP="00BB774A">
      <w:pPr>
        <w:pStyle w:val="Akapitzlist"/>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Sport </w:t>
      </w:r>
    </w:p>
    <w:p w14:paraId="54F25866" w14:textId="716961E7" w:rsidR="00BB774A" w:rsidRPr="00A80AA1" w:rsidRDefault="00BB774A" w:rsidP="00BB774A">
      <w:pPr>
        <w:pStyle w:val="Akapitzlist"/>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safety of mass events </w:t>
      </w:r>
    </w:p>
    <w:p w14:paraId="79CF1E61" w14:textId="675F0D1A" w:rsidR="009A42BD" w:rsidRPr="00A80AA1" w:rsidRDefault="00BB774A" w:rsidP="00BB774A">
      <w:pPr>
        <w:pStyle w:val="Akapitzlist"/>
        <w:widowControl w:val="0"/>
        <w:numPr>
          <w:ilvl w:val="0"/>
          <w:numId w:val="1"/>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60" w:line="240" w:lineRule="auto"/>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 xml:space="preserve">Associations </w:t>
      </w:r>
    </w:p>
    <w:p w14:paraId="19CD7B48" w14:textId="77777777" w:rsidR="00147F55" w:rsidRPr="00A80AA1" w:rsidRDefault="00147F55" w:rsidP="009A42BD">
      <w:pPr>
        <w:spacing w:after="0"/>
        <w:rPr>
          <w:rFonts w:ascii="Times New Roman" w:hAnsi="Times New Roman" w:cs="Times New Roman"/>
          <w:color w:val="000000" w:themeColor="text1"/>
          <w:sz w:val="24"/>
          <w:szCs w:val="24"/>
        </w:rPr>
      </w:pPr>
    </w:p>
    <w:p w14:paraId="7AFF3F5C" w14:textId="77777777" w:rsidR="00147F55" w:rsidRPr="00A80AA1" w:rsidRDefault="009A42BD" w:rsidP="00147F55">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Student workload and ECTS credits</w:t>
      </w:r>
    </w:p>
    <w:tbl>
      <w:tblPr>
        <w:tblStyle w:val="Tabela-Siatka"/>
        <w:tblW w:w="0" w:type="auto"/>
        <w:tblLook w:val="04A0" w:firstRow="1" w:lastRow="0" w:firstColumn="1" w:lastColumn="0" w:noHBand="0" w:noVBand="1"/>
      </w:tblPr>
      <w:tblGrid>
        <w:gridCol w:w="4531"/>
        <w:gridCol w:w="4531"/>
      </w:tblGrid>
      <w:tr w:rsidR="00A80AA1" w:rsidRPr="00B40C44" w14:paraId="3213FD75" w14:textId="77777777" w:rsidTr="00FC530C">
        <w:tc>
          <w:tcPr>
            <w:tcW w:w="4531" w:type="dxa"/>
            <w:vAlign w:val="center"/>
          </w:tcPr>
          <w:p w14:paraId="2D2EB432" w14:textId="77777777" w:rsidR="00FC530C" w:rsidRPr="00A80AA1" w:rsidRDefault="00FC530C" w:rsidP="00FC530C">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Types of Student Classes</w:t>
            </w:r>
          </w:p>
        </w:tc>
        <w:tc>
          <w:tcPr>
            <w:tcW w:w="4531" w:type="dxa"/>
            <w:vAlign w:val="center"/>
          </w:tcPr>
          <w:p w14:paraId="73C39ABB" w14:textId="77777777" w:rsidR="00FC530C" w:rsidRPr="00B40C44" w:rsidRDefault="00FC530C" w:rsidP="00FC530C">
            <w:pPr>
              <w:jc w:val="center"/>
              <w:rPr>
                <w:rFonts w:ascii="Times New Roman" w:hAnsi="Times New Roman" w:cs="Times New Roman"/>
                <w:b/>
                <w:color w:val="000000" w:themeColor="text1"/>
                <w:sz w:val="24"/>
                <w:szCs w:val="24"/>
                <w:lang w:val="en-US"/>
              </w:rPr>
            </w:pPr>
            <w:r w:rsidRPr="00B40C44">
              <w:rPr>
                <w:rFonts w:ascii="Times New Roman" w:hAnsi="Times New Roman" w:cs="Times New Roman"/>
                <w:b/>
                <w:color w:val="000000" w:themeColor="text1"/>
                <w:sz w:val="24"/>
                <w:szCs w:val="24"/>
                <w:lang w:val="en-US"/>
              </w:rPr>
              <w:t>Average number of hours* allocated to the types of classes completed</w:t>
            </w:r>
          </w:p>
        </w:tc>
      </w:tr>
      <w:tr w:rsidR="00A80AA1" w:rsidRPr="00A80AA1" w14:paraId="59FC7E76" w14:textId="77777777" w:rsidTr="00FC530C">
        <w:tc>
          <w:tcPr>
            <w:tcW w:w="4531" w:type="dxa"/>
            <w:vAlign w:val="center"/>
          </w:tcPr>
          <w:p w14:paraId="43EF3F5B" w14:textId="39A82C95" w:rsidR="00FC530C" w:rsidRPr="00A80AA1" w:rsidRDefault="00C44A96" w:rsidP="00C44A96">
            <w:pPr>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Lectures</w:t>
            </w:r>
          </w:p>
        </w:tc>
        <w:tc>
          <w:tcPr>
            <w:tcW w:w="4531" w:type="dxa"/>
            <w:vAlign w:val="center"/>
          </w:tcPr>
          <w:p w14:paraId="4C5E5555" w14:textId="61AE6014" w:rsidR="00FC530C" w:rsidRPr="00A80AA1" w:rsidRDefault="00150103" w:rsidP="00FC530C">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30</w:t>
            </w:r>
          </w:p>
        </w:tc>
      </w:tr>
      <w:tr w:rsidR="00A80AA1" w:rsidRPr="00A80AA1" w14:paraId="07A7EC4F" w14:textId="77777777" w:rsidTr="00FC530C">
        <w:tc>
          <w:tcPr>
            <w:tcW w:w="4531" w:type="dxa"/>
            <w:vAlign w:val="center"/>
          </w:tcPr>
          <w:p w14:paraId="5C1A9294" w14:textId="7824D0ED" w:rsidR="007971BA" w:rsidRPr="00B40C44" w:rsidRDefault="007971BA" w:rsidP="007971BA">
            <w:pPr>
              <w:jc w:val="both"/>
              <w:rPr>
                <w:rFonts w:ascii="Times New Roman" w:hAnsi="Times New Roman" w:cs="Times New Roman"/>
                <w:color w:val="000000" w:themeColor="text1"/>
                <w:sz w:val="24"/>
                <w:szCs w:val="24"/>
                <w:lang w:val="en-US"/>
              </w:rPr>
            </w:pPr>
            <w:r w:rsidRPr="00B40C44">
              <w:rPr>
                <w:rFonts w:ascii="Times New Roman" w:hAnsi="Times New Roman" w:cs="Times New Roman"/>
                <w:color w:val="000000" w:themeColor="text1"/>
                <w:sz w:val="24"/>
                <w:szCs w:val="24"/>
                <w:lang w:val="en-US"/>
              </w:rPr>
              <w:t>Preparation of a written work</w:t>
            </w:r>
          </w:p>
        </w:tc>
        <w:tc>
          <w:tcPr>
            <w:tcW w:w="4531" w:type="dxa"/>
            <w:vAlign w:val="center"/>
          </w:tcPr>
          <w:p w14:paraId="027618F4" w14:textId="355CC66C" w:rsidR="007971BA" w:rsidRPr="00A80AA1" w:rsidRDefault="00150103" w:rsidP="007971B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30</w:t>
            </w:r>
          </w:p>
        </w:tc>
      </w:tr>
      <w:tr w:rsidR="00A80AA1" w:rsidRPr="00A80AA1" w14:paraId="7A6033DE" w14:textId="77777777" w:rsidTr="00FC530C">
        <w:tc>
          <w:tcPr>
            <w:tcW w:w="4531" w:type="dxa"/>
            <w:vAlign w:val="center"/>
          </w:tcPr>
          <w:p w14:paraId="13BECD95" w14:textId="77777777" w:rsidR="007971BA" w:rsidRPr="00A80AA1" w:rsidRDefault="007971BA" w:rsidP="007971BA">
            <w:pPr>
              <w:jc w:val="both"/>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Reading the indicated literature</w:t>
            </w:r>
          </w:p>
        </w:tc>
        <w:tc>
          <w:tcPr>
            <w:tcW w:w="4531" w:type="dxa"/>
            <w:vAlign w:val="center"/>
          </w:tcPr>
          <w:p w14:paraId="19E17C09" w14:textId="5DCF7273" w:rsidR="007971BA" w:rsidRPr="00A80AA1" w:rsidRDefault="00150103" w:rsidP="007971B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15</w:t>
            </w:r>
          </w:p>
        </w:tc>
      </w:tr>
      <w:tr w:rsidR="00A80AA1" w:rsidRPr="00A80AA1" w14:paraId="754619A5" w14:textId="77777777" w:rsidTr="00FC530C">
        <w:tc>
          <w:tcPr>
            <w:tcW w:w="4531" w:type="dxa"/>
            <w:vAlign w:val="center"/>
          </w:tcPr>
          <w:p w14:paraId="2CBE0C76" w14:textId="77777777" w:rsidR="007971BA" w:rsidRPr="00A80AA1" w:rsidRDefault="007971BA" w:rsidP="007971B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Total Student Workload</w:t>
            </w:r>
          </w:p>
        </w:tc>
        <w:tc>
          <w:tcPr>
            <w:tcW w:w="4531" w:type="dxa"/>
            <w:vAlign w:val="center"/>
          </w:tcPr>
          <w:p w14:paraId="11F0D1C1" w14:textId="77777777" w:rsidR="007971BA" w:rsidRPr="00A80AA1" w:rsidRDefault="007971BA" w:rsidP="007971B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Number of hours</w:t>
            </w:r>
          </w:p>
          <w:p w14:paraId="5EAB8625" w14:textId="5CF167E1" w:rsidR="007971BA" w:rsidRPr="00A80AA1" w:rsidRDefault="00150103" w:rsidP="007971B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75</w:t>
            </w:r>
          </w:p>
        </w:tc>
      </w:tr>
      <w:tr w:rsidR="00A80AA1" w:rsidRPr="00A80AA1" w14:paraId="7EF9F0BB" w14:textId="77777777" w:rsidTr="00FC530C">
        <w:tc>
          <w:tcPr>
            <w:tcW w:w="4531" w:type="dxa"/>
            <w:vAlign w:val="center"/>
          </w:tcPr>
          <w:p w14:paraId="1D52D7D6" w14:textId="77777777" w:rsidR="007971BA" w:rsidRPr="00A80AA1" w:rsidRDefault="007971BA" w:rsidP="007971B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Number of ECTS credits</w:t>
            </w:r>
          </w:p>
        </w:tc>
        <w:tc>
          <w:tcPr>
            <w:tcW w:w="4531" w:type="dxa"/>
            <w:vAlign w:val="center"/>
          </w:tcPr>
          <w:p w14:paraId="0E2F0131" w14:textId="77777777" w:rsidR="007971BA" w:rsidRPr="00A80AA1" w:rsidRDefault="007971BA" w:rsidP="007971BA">
            <w:pPr>
              <w:jc w:val="center"/>
              <w:rPr>
                <w:rFonts w:ascii="Times New Roman" w:hAnsi="Times New Roman" w:cs="Times New Roman"/>
                <w:b/>
                <w:color w:val="000000" w:themeColor="text1"/>
                <w:sz w:val="24"/>
                <w:szCs w:val="24"/>
              </w:rPr>
            </w:pPr>
            <w:r w:rsidRPr="00A80AA1">
              <w:rPr>
                <w:rFonts w:ascii="Times New Roman" w:hAnsi="Times New Roman" w:cs="Times New Roman"/>
                <w:b/>
                <w:color w:val="000000" w:themeColor="text1"/>
                <w:sz w:val="24"/>
                <w:szCs w:val="24"/>
              </w:rPr>
              <w:t>ECTS</w:t>
            </w:r>
          </w:p>
          <w:p w14:paraId="3C4D5D1D" w14:textId="70FD41DD" w:rsidR="007971BA" w:rsidRPr="00A80AA1" w:rsidRDefault="00150103" w:rsidP="007971BA">
            <w:pPr>
              <w:jc w:val="center"/>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3</w:t>
            </w:r>
          </w:p>
        </w:tc>
      </w:tr>
    </w:tbl>
    <w:p w14:paraId="559535E9" w14:textId="77777777" w:rsidR="00FC530C" w:rsidRPr="00A80AA1" w:rsidRDefault="00FC530C" w:rsidP="00FC530C">
      <w:pPr>
        <w:spacing w:before="60" w:after="0"/>
        <w:rPr>
          <w:rFonts w:ascii="Times New Roman" w:hAnsi="Times New Roman" w:cs="Times New Roman"/>
          <w:color w:val="000000" w:themeColor="text1"/>
          <w:sz w:val="24"/>
          <w:szCs w:val="24"/>
        </w:rPr>
      </w:pPr>
      <w:r w:rsidRPr="00A80AA1">
        <w:rPr>
          <w:rFonts w:ascii="Times New Roman" w:hAnsi="Times New Roman" w:cs="Times New Roman"/>
          <w:color w:val="000000" w:themeColor="text1"/>
          <w:sz w:val="24"/>
          <w:szCs w:val="24"/>
        </w:rPr>
        <w:t>*one hour (lesson) means 45 minutes</w:t>
      </w:r>
    </w:p>
    <w:p w14:paraId="58ECF643" w14:textId="6347CB05" w:rsidR="00A80AA1" w:rsidRPr="00A80AA1" w:rsidRDefault="00A80AA1">
      <w:pPr>
        <w:spacing w:before="60" w:after="0"/>
        <w:rPr>
          <w:rFonts w:ascii="Times New Roman" w:hAnsi="Times New Roman" w:cs="Times New Roman"/>
          <w:color w:val="000000" w:themeColor="text1"/>
          <w:sz w:val="24"/>
          <w:szCs w:val="24"/>
        </w:rPr>
      </w:pPr>
    </w:p>
    <w:sectPr w:rsidR="00A80AA1" w:rsidRPr="00A80AA1">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C4D4DF" w14:textId="77777777" w:rsidR="00FE53EA" w:rsidRDefault="00FE53EA" w:rsidP="0060182D">
      <w:pPr>
        <w:spacing w:after="0" w:line="240" w:lineRule="auto"/>
      </w:pPr>
      <w:r>
        <w:separator/>
      </w:r>
    </w:p>
  </w:endnote>
  <w:endnote w:type="continuationSeparator" w:id="0">
    <w:p w14:paraId="2B987F91" w14:textId="77777777" w:rsidR="00FE53EA" w:rsidRDefault="00FE53EA" w:rsidP="006018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31894548"/>
      <w:docPartObj>
        <w:docPartGallery w:val="Page Numbers (Bottom of Page)"/>
        <w:docPartUnique/>
      </w:docPartObj>
    </w:sdtPr>
    <w:sdtEndPr/>
    <w:sdtContent>
      <w:p w14:paraId="2ABC5AE4" w14:textId="55DAA218" w:rsidR="00A80AA1" w:rsidRDefault="00A80AA1">
        <w:pPr>
          <w:pStyle w:val="Stopka"/>
          <w:jc w:val="center"/>
        </w:pPr>
        <w:r>
          <w:fldChar w:fldCharType="begin"/>
        </w:r>
        <w:r>
          <w:instrText>PAGE   \* MERGEFORMAT</w:instrText>
        </w:r>
        <w:r>
          <w:fldChar w:fldCharType="separate"/>
        </w:r>
        <w:r>
          <w:t>2</w:t>
        </w:r>
        <w:r>
          <w:fldChar w:fldCharType="end"/>
        </w:r>
      </w:p>
    </w:sdtContent>
  </w:sdt>
  <w:p w14:paraId="6CC29AB4" w14:textId="77777777" w:rsidR="00A80AA1" w:rsidRDefault="00A80AA1">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41143" w14:textId="77777777" w:rsidR="00FE53EA" w:rsidRDefault="00FE53EA" w:rsidP="0060182D">
      <w:pPr>
        <w:spacing w:after="0" w:line="240" w:lineRule="auto"/>
      </w:pPr>
      <w:r>
        <w:separator/>
      </w:r>
    </w:p>
  </w:footnote>
  <w:footnote w:type="continuationSeparator" w:id="0">
    <w:p w14:paraId="4E0F6A0D" w14:textId="77777777" w:rsidR="00FE53EA" w:rsidRDefault="00FE53EA" w:rsidP="006018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A2E22"/>
    <w:multiLevelType w:val="hybridMultilevel"/>
    <w:tmpl w:val="0CA6849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48E82B3C"/>
    <w:multiLevelType w:val="hybridMultilevel"/>
    <w:tmpl w:val="97BA311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670C0706"/>
    <w:multiLevelType w:val="hybridMultilevel"/>
    <w:tmpl w:val="42704E24"/>
    <w:lvl w:ilvl="0" w:tplc="1662F698">
      <w:start w:val="1"/>
      <w:numFmt w:val="bullet"/>
      <w:lvlText w:val="−"/>
      <w:lvlJc w:val="left"/>
      <w:pPr>
        <w:ind w:left="1440" w:hanging="360"/>
      </w:pPr>
      <w:rPr>
        <w:rFonts w:ascii="Calibri" w:hAnsi="Calibri"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 w15:restartNumberingAfterBreak="0">
    <w:nsid w:val="764F74B4"/>
    <w:multiLevelType w:val="hybridMultilevel"/>
    <w:tmpl w:val="481CF1F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799D4E76"/>
    <w:multiLevelType w:val="hybridMultilevel"/>
    <w:tmpl w:val="7F9C04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1"/>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4FF7"/>
    <w:rsid w:val="000747D8"/>
    <w:rsid w:val="00081350"/>
    <w:rsid w:val="0009258E"/>
    <w:rsid w:val="000A3FBD"/>
    <w:rsid w:val="000F454C"/>
    <w:rsid w:val="00103614"/>
    <w:rsid w:val="00141B69"/>
    <w:rsid w:val="00147F55"/>
    <w:rsid w:val="00150103"/>
    <w:rsid w:val="001717F0"/>
    <w:rsid w:val="00183387"/>
    <w:rsid w:val="00185417"/>
    <w:rsid w:val="001B17E4"/>
    <w:rsid w:val="001F5037"/>
    <w:rsid w:val="00242F14"/>
    <w:rsid w:val="0025384F"/>
    <w:rsid w:val="002B560D"/>
    <w:rsid w:val="002F4C48"/>
    <w:rsid w:val="00300891"/>
    <w:rsid w:val="00340BF4"/>
    <w:rsid w:val="00354F4F"/>
    <w:rsid w:val="003B0C44"/>
    <w:rsid w:val="003E2A79"/>
    <w:rsid w:val="0043416E"/>
    <w:rsid w:val="00440B66"/>
    <w:rsid w:val="0047572A"/>
    <w:rsid w:val="004B23C1"/>
    <w:rsid w:val="004B6EC1"/>
    <w:rsid w:val="00513302"/>
    <w:rsid w:val="00545FD4"/>
    <w:rsid w:val="0060182D"/>
    <w:rsid w:val="006A2D2A"/>
    <w:rsid w:val="006A7050"/>
    <w:rsid w:val="006F2E18"/>
    <w:rsid w:val="00700E69"/>
    <w:rsid w:val="007617CA"/>
    <w:rsid w:val="007971BA"/>
    <w:rsid w:val="007C0C5C"/>
    <w:rsid w:val="007C19B2"/>
    <w:rsid w:val="007D31A1"/>
    <w:rsid w:val="0084083C"/>
    <w:rsid w:val="008738D2"/>
    <w:rsid w:val="008874DF"/>
    <w:rsid w:val="008A1799"/>
    <w:rsid w:val="00912E69"/>
    <w:rsid w:val="009343AE"/>
    <w:rsid w:val="009809F5"/>
    <w:rsid w:val="009914A1"/>
    <w:rsid w:val="00997D06"/>
    <w:rsid w:val="009A42BD"/>
    <w:rsid w:val="009D42EC"/>
    <w:rsid w:val="00A80AA1"/>
    <w:rsid w:val="00AB5FA0"/>
    <w:rsid w:val="00AC6975"/>
    <w:rsid w:val="00AD1FF3"/>
    <w:rsid w:val="00AE39F2"/>
    <w:rsid w:val="00B14F8F"/>
    <w:rsid w:val="00B40C44"/>
    <w:rsid w:val="00B71418"/>
    <w:rsid w:val="00B97FF3"/>
    <w:rsid w:val="00BB774A"/>
    <w:rsid w:val="00BC5CAE"/>
    <w:rsid w:val="00C12746"/>
    <w:rsid w:val="00C412E1"/>
    <w:rsid w:val="00C44A96"/>
    <w:rsid w:val="00C63878"/>
    <w:rsid w:val="00C74835"/>
    <w:rsid w:val="00C9301B"/>
    <w:rsid w:val="00D417F0"/>
    <w:rsid w:val="00D5567A"/>
    <w:rsid w:val="00D627D2"/>
    <w:rsid w:val="00D762DD"/>
    <w:rsid w:val="00DC025D"/>
    <w:rsid w:val="00DF3DC7"/>
    <w:rsid w:val="00E30DFD"/>
    <w:rsid w:val="00E44338"/>
    <w:rsid w:val="00E67323"/>
    <w:rsid w:val="00E8735B"/>
    <w:rsid w:val="00ED4FF7"/>
    <w:rsid w:val="00F262DB"/>
    <w:rsid w:val="00F85338"/>
    <w:rsid w:val="00F90A12"/>
    <w:rsid w:val="00FC530C"/>
    <w:rsid w:val="00FE53E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87B687"/>
  <w15:chartTrackingRefBased/>
  <w15:docId w15:val="{2C5239EA-6A25-46C1-83CA-C0C3F67AE6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6F2E1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0182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0182D"/>
  </w:style>
  <w:style w:type="paragraph" w:styleId="Stopka">
    <w:name w:val="footer"/>
    <w:basedOn w:val="Normalny"/>
    <w:link w:val="StopkaZnak"/>
    <w:uiPriority w:val="99"/>
    <w:unhideWhenUsed/>
    <w:rsid w:val="0060182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0182D"/>
  </w:style>
  <w:style w:type="paragraph" w:styleId="Akapitzlist">
    <w:name w:val="List Paragraph"/>
    <w:basedOn w:val="Normalny"/>
    <w:uiPriority w:val="34"/>
    <w:qFormat/>
    <w:rsid w:val="00AE39F2"/>
    <w:pPr>
      <w:ind w:left="720"/>
      <w:contextualSpacing/>
    </w:pPr>
  </w:style>
  <w:style w:type="character" w:styleId="Tekstzastpczy">
    <w:name w:val="Placeholder Text"/>
    <w:basedOn w:val="Domylnaczcionkaakapitu"/>
    <w:uiPriority w:val="99"/>
    <w:semiHidden/>
    <w:rsid w:val="00B40C4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240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C4857-F416-4106-A409-4C6C6DE7A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940</Words>
  <Characters>5645</Characters>
  <Application>Microsoft Office Word</Application>
  <DocSecurity>0</DocSecurity>
  <Lines>47</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Mateusz Jaworski</cp:lastModifiedBy>
  <cp:revision>2</cp:revision>
  <dcterms:created xsi:type="dcterms:W3CDTF">2024-01-22T04:03:00Z</dcterms:created>
  <dcterms:modified xsi:type="dcterms:W3CDTF">2024-03-27T12:03:00Z</dcterms:modified>
</cp:coreProperties>
</file>